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118F2" w14:textId="48D1E392" w:rsidR="00400EF6" w:rsidRPr="00CA6032" w:rsidRDefault="00C52A79" w:rsidP="00400EF6">
      <w:pPr>
        <w:autoSpaceDE w:val="0"/>
        <w:autoSpaceDN w:val="0"/>
        <w:adjustRightInd w:val="0"/>
        <w:rPr>
          <w:rFonts w:ascii="Aptos" w:hAnsi="Aptos" w:cstheme="minorHAnsi"/>
          <w:b/>
        </w:rPr>
      </w:pPr>
      <w:r w:rsidRPr="00CA6032">
        <w:rPr>
          <w:rFonts w:ascii="Aptos" w:hAnsi="Aptos" w:cstheme="minorHAnsi"/>
          <w:b/>
        </w:rPr>
        <w:t>Anlage 2</w:t>
      </w:r>
      <w:r w:rsidR="00906458" w:rsidRPr="00CA6032">
        <w:rPr>
          <w:rFonts w:ascii="Aptos" w:hAnsi="Aptos" w:cstheme="minorHAnsi"/>
          <w:b/>
        </w:rPr>
        <w:t>.</w:t>
      </w:r>
      <w:r w:rsidR="0095729A" w:rsidRPr="00CA6032">
        <w:rPr>
          <w:rFonts w:ascii="Aptos" w:hAnsi="Aptos" w:cstheme="minorHAnsi"/>
          <w:b/>
        </w:rPr>
        <w:t>1</w:t>
      </w:r>
    </w:p>
    <w:p w14:paraId="1266C127" w14:textId="77777777" w:rsidR="00400EF6" w:rsidRPr="00CA6032" w:rsidRDefault="00400EF6" w:rsidP="00400EF6">
      <w:pPr>
        <w:autoSpaceDE w:val="0"/>
        <w:autoSpaceDN w:val="0"/>
        <w:adjustRightInd w:val="0"/>
        <w:rPr>
          <w:rFonts w:ascii="Aptos" w:hAnsi="Aptos" w:cstheme="minorHAnsi"/>
        </w:rPr>
      </w:pPr>
    </w:p>
    <w:p w14:paraId="01AFE672" w14:textId="77777777" w:rsidR="008F4675" w:rsidRPr="00CA6032" w:rsidRDefault="008F4675" w:rsidP="00400EF6">
      <w:pPr>
        <w:autoSpaceDE w:val="0"/>
        <w:autoSpaceDN w:val="0"/>
        <w:adjustRightInd w:val="0"/>
        <w:rPr>
          <w:rFonts w:ascii="Aptos" w:hAnsi="Aptos" w:cstheme="minorHAnsi"/>
        </w:rPr>
      </w:pPr>
    </w:p>
    <w:p w14:paraId="409A59F0" w14:textId="2F18B0C2" w:rsidR="00172482" w:rsidRPr="00CA6032" w:rsidRDefault="00400EF6" w:rsidP="00172482">
      <w:pPr>
        <w:autoSpaceDE w:val="0"/>
        <w:autoSpaceDN w:val="0"/>
        <w:adjustRightInd w:val="0"/>
        <w:ind w:firstLine="360"/>
        <w:jc w:val="center"/>
        <w:rPr>
          <w:rFonts w:ascii="Aptos" w:hAnsi="Aptos" w:cstheme="minorHAnsi"/>
          <w:b/>
          <w:bCs/>
          <w:sz w:val="32"/>
          <w:szCs w:val="32"/>
        </w:rPr>
      </w:pPr>
      <w:r w:rsidRPr="00CA6032">
        <w:rPr>
          <w:rFonts w:ascii="Aptos" w:hAnsi="Aptos" w:cstheme="minorHAnsi"/>
          <w:b/>
          <w:bCs/>
          <w:sz w:val="32"/>
          <w:szCs w:val="32"/>
        </w:rPr>
        <w:t>Leistungsb</w:t>
      </w:r>
      <w:r w:rsidR="00337CF5" w:rsidRPr="00CA6032">
        <w:rPr>
          <w:rFonts w:ascii="Aptos" w:hAnsi="Aptos" w:cstheme="minorHAnsi"/>
          <w:b/>
          <w:bCs/>
          <w:sz w:val="32"/>
          <w:szCs w:val="32"/>
        </w:rPr>
        <w:t>ild</w:t>
      </w:r>
      <w:r w:rsidR="00F33E40" w:rsidRPr="00CA6032">
        <w:rPr>
          <w:rFonts w:ascii="Aptos" w:hAnsi="Aptos" w:cstheme="minorHAnsi"/>
          <w:b/>
          <w:bCs/>
          <w:sz w:val="32"/>
          <w:szCs w:val="32"/>
        </w:rPr>
        <w:t xml:space="preserve"> </w:t>
      </w:r>
      <w:r w:rsidR="00C52A79" w:rsidRPr="00CA6032">
        <w:rPr>
          <w:rFonts w:ascii="Aptos" w:hAnsi="Aptos" w:cstheme="minorHAnsi"/>
          <w:b/>
          <w:bCs/>
          <w:sz w:val="32"/>
          <w:szCs w:val="32"/>
        </w:rPr>
        <w:t>zum Projektsteuerungsv</w:t>
      </w:r>
      <w:r w:rsidRPr="00CA6032">
        <w:rPr>
          <w:rFonts w:ascii="Aptos" w:hAnsi="Aptos" w:cstheme="minorHAnsi"/>
          <w:b/>
          <w:bCs/>
          <w:sz w:val="32"/>
          <w:szCs w:val="32"/>
        </w:rPr>
        <w:t xml:space="preserve">ertrag </w:t>
      </w:r>
      <w:r w:rsidR="00C52A79" w:rsidRPr="00CA6032">
        <w:rPr>
          <w:rFonts w:ascii="Aptos" w:hAnsi="Aptos" w:cstheme="minorHAnsi"/>
          <w:b/>
          <w:bCs/>
          <w:sz w:val="32"/>
          <w:szCs w:val="32"/>
        </w:rPr>
        <w:t>der Maßnahme</w:t>
      </w:r>
      <w:r w:rsidR="00172482" w:rsidRPr="00CA6032">
        <w:rPr>
          <w:rFonts w:ascii="Aptos" w:hAnsi="Aptos" w:cstheme="minorHAnsi"/>
          <w:b/>
          <w:bCs/>
          <w:sz w:val="32"/>
          <w:szCs w:val="32"/>
        </w:rPr>
        <w:t xml:space="preserve"> „</w:t>
      </w:r>
      <w:r w:rsidR="00172482" w:rsidRPr="00CA6032">
        <w:rPr>
          <w:rFonts w:ascii="Aptos" w:hAnsi="Aptos" w:cs="Calibri"/>
          <w:b/>
          <w:sz w:val="32"/>
          <w:szCs w:val="32"/>
        </w:rPr>
        <w:t>Infrastruktur und Grüner Ring auf dem Gelände der ehemaligen Westfalenhütte“</w:t>
      </w:r>
      <w:r w:rsidR="00172482" w:rsidRPr="00CA6032">
        <w:rPr>
          <w:rFonts w:ascii="Aptos" w:hAnsi="Aptos" w:cstheme="minorHAnsi"/>
          <w:b/>
          <w:bCs/>
          <w:sz w:val="32"/>
          <w:szCs w:val="32"/>
          <w:highlight w:val="yellow"/>
        </w:rPr>
        <w:t xml:space="preserve"> </w:t>
      </w:r>
    </w:p>
    <w:p w14:paraId="17E215CD" w14:textId="77777777" w:rsidR="008872ED" w:rsidRPr="00CA6032" w:rsidRDefault="008872ED" w:rsidP="008872ED">
      <w:pPr>
        <w:autoSpaceDE w:val="0"/>
        <w:autoSpaceDN w:val="0"/>
        <w:adjustRightInd w:val="0"/>
        <w:ind w:left="360"/>
        <w:jc w:val="center"/>
        <w:rPr>
          <w:rFonts w:ascii="Aptos" w:hAnsi="Aptos" w:cstheme="minorHAnsi"/>
          <w:b/>
          <w:bCs/>
          <w:sz w:val="32"/>
          <w:szCs w:val="32"/>
        </w:rPr>
      </w:pPr>
    </w:p>
    <w:p w14:paraId="2E2A570E" w14:textId="77777777" w:rsidR="00AF55F1" w:rsidRPr="00CA6032" w:rsidRDefault="00AF55F1" w:rsidP="0095729A">
      <w:pPr>
        <w:autoSpaceDE w:val="0"/>
        <w:autoSpaceDN w:val="0"/>
        <w:adjustRightInd w:val="0"/>
        <w:ind w:left="360"/>
        <w:rPr>
          <w:rFonts w:ascii="Aptos" w:hAnsi="Aptos" w:cstheme="minorHAnsi"/>
          <w:b/>
          <w:bCs/>
          <w:sz w:val="28"/>
          <w:szCs w:val="28"/>
        </w:rPr>
      </w:pPr>
    </w:p>
    <w:p w14:paraId="6FE09547" w14:textId="358A4F3C" w:rsidR="001F558B" w:rsidRPr="00CA6032" w:rsidRDefault="00AE5897" w:rsidP="00AF55F1">
      <w:pPr>
        <w:autoSpaceDE w:val="0"/>
        <w:autoSpaceDN w:val="0"/>
        <w:adjustRightInd w:val="0"/>
        <w:ind w:left="360"/>
        <w:rPr>
          <w:rFonts w:ascii="Aptos" w:hAnsi="Aptos" w:cstheme="minorHAnsi"/>
          <w:b/>
          <w:bCs/>
          <w:sz w:val="28"/>
          <w:szCs w:val="28"/>
        </w:rPr>
      </w:pPr>
      <w:r w:rsidRPr="00CA6032">
        <w:rPr>
          <w:rFonts w:ascii="Aptos" w:hAnsi="Aptos" w:cstheme="minorHAnsi"/>
          <w:b/>
          <w:bCs/>
          <w:sz w:val="28"/>
          <w:szCs w:val="28"/>
        </w:rPr>
        <w:t xml:space="preserve">Projektsteuerungsleistungen </w:t>
      </w:r>
      <w:r w:rsidR="0095729A" w:rsidRPr="00CA6032">
        <w:rPr>
          <w:rFonts w:ascii="Aptos" w:hAnsi="Aptos" w:cstheme="minorHAnsi"/>
          <w:b/>
          <w:bCs/>
          <w:sz w:val="28"/>
          <w:szCs w:val="28"/>
        </w:rPr>
        <w:t xml:space="preserve">für </w:t>
      </w:r>
      <w:r w:rsidRPr="00CA6032">
        <w:rPr>
          <w:rFonts w:ascii="Aptos" w:hAnsi="Aptos" w:cstheme="minorHAnsi"/>
          <w:b/>
          <w:bCs/>
          <w:sz w:val="28"/>
          <w:szCs w:val="28"/>
        </w:rPr>
        <w:t>Bauprojekte</w:t>
      </w:r>
      <w:r w:rsidR="00AF55F1" w:rsidRPr="00CA6032">
        <w:rPr>
          <w:rFonts w:ascii="Aptos" w:hAnsi="Aptos" w:cstheme="minorHAnsi"/>
          <w:b/>
          <w:bCs/>
          <w:sz w:val="28"/>
          <w:szCs w:val="28"/>
        </w:rPr>
        <w:t xml:space="preserve"> des Grünen Rings</w:t>
      </w:r>
    </w:p>
    <w:p w14:paraId="50138D1A" w14:textId="77777777" w:rsidR="000439E8" w:rsidRPr="00CA6032" w:rsidRDefault="000439E8" w:rsidP="00172482">
      <w:pPr>
        <w:pStyle w:val="Listenabsatz"/>
        <w:numPr>
          <w:ilvl w:val="0"/>
          <w:numId w:val="3"/>
        </w:numPr>
        <w:spacing w:after="120"/>
        <w:ind w:hanging="153"/>
        <w:contextualSpacing w:val="0"/>
        <w:rPr>
          <w:rFonts w:ascii="Aptos" w:hAnsi="Aptos" w:cstheme="minorHAnsi"/>
          <w:b/>
          <w:bCs/>
          <w:color w:val="538135" w:themeColor="accent6" w:themeShade="BF"/>
          <w:szCs w:val="24"/>
        </w:rPr>
      </w:pPr>
      <w:r w:rsidRPr="00CA6032">
        <w:rPr>
          <w:rFonts w:ascii="Aptos" w:hAnsi="Aptos" w:cstheme="minorHAnsi"/>
          <w:b/>
          <w:bCs/>
          <w:color w:val="538135" w:themeColor="accent6" w:themeShade="BF"/>
          <w:szCs w:val="24"/>
        </w:rPr>
        <w:t xml:space="preserve">Grüner Ring Teilbereich Süd einschl. Hoeschmuseum und Veloroute Süd </w:t>
      </w:r>
    </w:p>
    <w:p w14:paraId="67E27C3C" w14:textId="77777777" w:rsidR="00172482" w:rsidRPr="00CA6032" w:rsidRDefault="00172482" w:rsidP="00172482">
      <w:pPr>
        <w:pStyle w:val="Listenabsatz"/>
        <w:numPr>
          <w:ilvl w:val="0"/>
          <w:numId w:val="3"/>
        </w:numPr>
        <w:spacing w:after="120"/>
        <w:ind w:hanging="153"/>
        <w:contextualSpacing w:val="0"/>
        <w:rPr>
          <w:rFonts w:ascii="Aptos" w:hAnsi="Aptos" w:cstheme="minorHAnsi"/>
          <w:b/>
          <w:bCs/>
          <w:color w:val="538135" w:themeColor="accent6" w:themeShade="BF"/>
          <w:szCs w:val="24"/>
        </w:rPr>
      </w:pPr>
      <w:r w:rsidRPr="00CA6032">
        <w:rPr>
          <w:rFonts w:ascii="Aptos" w:hAnsi="Aptos" w:cstheme="minorHAnsi"/>
          <w:b/>
          <w:bCs/>
          <w:color w:val="538135" w:themeColor="accent6" w:themeShade="BF"/>
          <w:szCs w:val="24"/>
        </w:rPr>
        <w:t>Grüner Ring Teilbereich Mitte</w:t>
      </w:r>
    </w:p>
    <w:p w14:paraId="1918F7C3" w14:textId="77777777" w:rsidR="000439E8" w:rsidRPr="00CA6032" w:rsidRDefault="000439E8" w:rsidP="00172482">
      <w:pPr>
        <w:pStyle w:val="Listenabsatz"/>
        <w:numPr>
          <w:ilvl w:val="0"/>
          <w:numId w:val="3"/>
        </w:numPr>
        <w:spacing w:after="120"/>
        <w:ind w:hanging="153"/>
        <w:contextualSpacing w:val="0"/>
        <w:rPr>
          <w:rFonts w:ascii="Aptos" w:hAnsi="Aptos" w:cstheme="minorHAnsi"/>
          <w:b/>
          <w:bCs/>
          <w:color w:val="538135" w:themeColor="accent6" w:themeShade="BF"/>
          <w:szCs w:val="24"/>
        </w:rPr>
      </w:pPr>
      <w:r w:rsidRPr="00CA6032">
        <w:rPr>
          <w:rFonts w:ascii="Aptos" w:hAnsi="Aptos" w:cstheme="minorHAnsi"/>
          <w:b/>
          <w:bCs/>
          <w:color w:val="538135" w:themeColor="accent6" w:themeShade="BF"/>
          <w:szCs w:val="24"/>
        </w:rPr>
        <w:t>Grüner Ring Teilbereich Nord einschl. Veloroute Nord</w:t>
      </w:r>
    </w:p>
    <w:p w14:paraId="6EDC5CF5" w14:textId="6EF75633" w:rsidR="001D7E00" w:rsidRPr="00CA6032" w:rsidRDefault="000439E8" w:rsidP="00172482">
      <w:pPr>
        <w:pStyle w:val="Listenabsatz"/>
        <w:numPr>
          <w:ilvl w:val="0"/>
          <w:numId w:val="4"/>
        </w:numPr>
        <w:spacing w:after="120"/>
        <w:ind w:hanging="153"/>
        <w:contextualSpacing w:val="0"/>
        <w:rPr>
          <w:rFonts w:ascii="Aptos" w:hAnsi="Aptos" w:cstheme="minorHAnsi"/>
          <w:b/>
          <w:bCs/>
          <w:color w:val="538135" w:themeColor="accent6" w:themeShade="BF"/>
          <w:szCs w:val="24"/>
        </w:rPr>
      </w:pPr>
      <w:r w:rsidRPr="00CA6032">
        <w:rPr>
          <w:rFonts w:ascii="Aptos" w:hAnsi="Aptos" w:cstheme="minorHAnsi"/>
          <w:b/>
          <w:bCs/>
          <w:color w:val="538135" w:themeColor="accent6" w:themeShade="BF"/>
          <w:szCs w:val="24"/>
        </w:rPr>
        <w:t xml:space="preserve">Grüner Ring Teilbereich Grabeland und Teilbereich Süd-Ost </w:t>
      </w:r>
    </w:p>
    <w:p w14:paraId="4455ADCC" w14:textId="77777777" w:rsidR="008F4675" w:rsidRPr="00CA6032" w:rsidRDefault="008F4675" w:rsidP="00400EF6">
      <w:pPr>
        <w:autoSpaceDE w:val="0"/>
        <w:autoSpaceDN w:val="0"/>
        <w:adjustRightInd w:val="0"/>
        <w:jc w:val="center"/>
        <w:rPr>
          <w:rFonts w:ascii="Aptos" w:hAnsi="Aptos" w:cstheme="minorHAnsi"/>
          <w:b/>
          <w:bCs/>
          <w:sz w:val="32"/>
        </w:rPr>
      </w:pPr>
      <w:bookmarkStart w:id="0" w:name="_Hlk200008217"/>
    </w:p>
    <w:p w14:paraId="12FE42F9" w14:textId="77777777" w:rsidR="008F4675" w:rsidRPr="00CA6032" w:rsidRDefault="008F4675" w:rsidP="00400EF6">
      <w:pPr>
        <w:autoSpaceDE w:val="0"/>
        <w:autoSpaceDN w:val="0"/>
        <w:adjustRightInd w:val="0"/>
        <w:jc w:val="center"/>
        <w:rPr>
          <w:rFonts w:ascii="Aptos" w:hAnsi="Aptos" w:cstheme="minorHAnsi"/>
          <w:b/>
          <w:bCs/>
          <w:color w:val="538135" w:themeColor="accent6" w:themeShade="BF"/>
          <w:sz w:val="32"/>
        </w:rPr>
      </w:pPr>
    </w:p>
    <w:p w14:paraId="2DCACED6" w14:textId="442B8FC3" w:rsidR="000439E8" w:rsidRPr="00CA6032" w:rsidRDefault="009679AE" w:rsidP="009679AE">
      <w:pPr>
        <w:pStyle w:val="berschrift1"/>
        <w:numPr>
          <w:ilvl w:val="0"/>
          <w:numId w:val="16"/>
        </w:numPr>
        <w:rPr>
          <w:rFonts w:ascii="Aptos" w:hAnsi="Aptos"/>
          <w:color w:val="538135" w:themeColor="accent6" w:themeShade="BF"/>
        </w:rPr>
      </w:pPr>
      <w:r w:rsidRPr="00CA6032">
        <w:rPr>
          <w:rFonts w:ascii="Aptos" w:hAnsi="Aptos"/>
          <w:color w:val="538135" w:themeColor="accent6" w:themeShade="BF"/>
        </w:rPr>
        <w:t>Handlungsbereich A: Organisation (stufenübergreifend)</w:t>
      </w:r>
    </w:p>
    <w:p w14:paraId="1EF71CFE" w14:textId="77777777" w:rsidR="00FA658E" w:rsidRPr="00CA6032" w:rsidRDefault="00FA658E" w:rsidP="00FA658E">
      <w:pPr>
        <w:spacing w:after="120"/>
        <w:rPr>
          <w:rFonts w:ascii="Aptos" w:hAnsi="Aptos"/>
          <w:b/>
          <w:color w:val="538135" w:themeColor="accent6" w:themeShade="BF"/>
        </w:rPr>
      </w:pPr>
      <w:r w:rsidRPr="00CA6032">
        <w:rPr>
          <w:rFonts w:ascii="Aptos" w:hAnsi="Aptos"/>
          <w:b/>
          <w:color w:val="538135" w:themeColor="accent6" w:themeShade="BF"/>
        </w:rPr>
        <w:t>Grundleistungen</w:t>
      </w:r>
    </w:p>
    <w:p w14:paraId="091FF4B3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33645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ab/>
        <w:t>1. Mitwirken bei der Klärung der Rahmenbedingungen für das Gesamtprojekt inkl. Stakeholderumfeld</w:t>
      </w:r>
    </w:p>
    <w:p w14:paraId="29FB21E3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92954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ab/>
        <w:t>2. Überprüfen der Projektziele und Mitwirken bei der Auflösung von Zielkonflikten</w:t>
      </w:r>
    </w:p>
    <w:p w14:paraId="224FD769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34582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ab/>
        <w:t>3. Analysieren und Bewerten der Einhaltung der Projektziele</w:t>
      </w:r>
    </w:p>
    <w:p w14:paraId="6C0797BB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465085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ab/>
        <w:t>4. Aufstellen und Abstimmen der Projektstrukturplanung</w:t>
      </w:r>
    </w:p>
    <w:p w14:paraId="7A54D0CC" w14:textId="20BE7274" w:rsidR="00FA658E" w:rsidRPr="00CA6032" w:rsidRDefault="00080FAA" w:rsidP="00FA658E">
      <w:pPr>
        <w:autoSpaceDE w:val="0"/>
        <w:autoSpaceDN w:val="0"/>
        <w:adjustRightInd w:val="0"/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322161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ab/>
        <w:t>5. Aufstellen Fortschreiben der Schnittstellen für d</w:t>
      </w:r>
      <w:r w:rsidR="00793DA3" w:rsidRPr="00CA6032">
        <w:rPr>
          <w:rFonts w:ascii="Aptos" w:hAnsi="Aptos"/>
          <w:color w:val="538135" w:themeColor="accent6" w:themeShade="BF"/>
        </w:rPr>
        <w:t>i</w:t>
      </w:r>
      <w:r w:rsidR="00FA658E" w:rsidRPr="00CA6032">
        <w:rPr>
          <w:rFonts w:ascii="Aptos" w:hAnsi="Aptos"/>
          <w:color w:val="538135" w:themeColor="accent6" w:themeShade="BF"/>
        </w:rPr>
        <w:t>e Koordinations- und Integrationsprozesse der Objekt- und Fachplanungen</w:t>
      </w:r>
    </w:p>
    <w:p w14:paraId="22DB29A8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579439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 xml:space="preserve">6.  Aufstellen, Umsetzen und Steuern der Kommunikationsstruktur </w:t>
      </w:r>
    </w:p>
    <w:p w14:paraId="4CD9DC23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221243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7. Aufstellen, Umsetzen und Steuern des Entscheidungs- und Änderungsmanagements</w:t>
      </w:r>
    </w:p>
    <w:p w14:paraId="5CDEF6D7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306466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8. Mitwirken beim Risikomanagement</w:t>
      </w:r>
    </w:p>
    <w:p w14:paraId="70B084EC" w14:textId="2624FF14" w:rsidR="00FA658E" w:rsidRPr="00CA6032" w:rsidRDefault="00080FAA" w:rsidP="00FA658E">
      <w:pPr>
        <w:autoSpaceDE w:val="0"/>
        <w:autoSpaceDN w:val="0"/>
        <w:adjustRightInd w:val="0"/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9244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9. Aufstellen, Umsetzen und Fortschreiben der Organisationsvorgaben für di</w:t>
      </w:r>
      <w:r w:rsidR="00793DA3" w:rsidRPr="00CA6032">
        <w:rPr>
          <w:rFonts w:ascii="Aptos" w:hAnsi="Aptos"/>
          <w:color w:val="538135" w:themeColor="accent6" w:themeShade="BF"/>
        </w:rPr>
        <w:t>e</w:t>
      </w:r>
      <w:r w:rsidR="00FA658E" w:rsidRPr="00CA6032">
        <w:rPr>
          <w:rFonts w:ascii="Aptos" w:hAnsi="Aptos"/>
          <w:color w:val="538135" w:themeColor="accent6" w:themeShade="BF"/>
        </w:rPr>
        <w:t xml:space="preserve"> Aufbau- und Ablauforganisation</w:t>
      </w:r>
    </w:p>
    <w:p w14:paraId="3EE84460" w14:textId="77777777" w:rsidR="00FA658E" w:rsidRPr="00CA6032" w:rsidRDefault="00080FAA" w:rsidP="00FA658E">
      <w:pPr>
        <w:autoSpaceDE w:val="0"/>
        <w:autoSpaceDN w:val="0"/>
        <w:adjustRightInd w:val="0"/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801677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10. Mitwirken bei der Herbeiführung behördlicher Genehmigungen</w:t>
      </w:r>
    </w:p>
    <w:p w14:paraId="6F93ED6A" w14:textId="77777777" w:rsidR="00FA658E" w:rsidRPr="00CA6032" w:rsidRDefault="00080FAA" w:rsidP="00FA658E">
      <w:pPr>
        <w:autoSpaceDE w:val="0"/>
        <w:autoSpaceDN w:val="0"/>
        <w:adjustRightInd w:val="0"/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190107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11. Mitwirken bei der systematischen Zusammenstellung der Projektdokumentation</w:t>
      </w:r>
    </w:p>
    <w:p w14:paraId="1907F3D8" w14:textId="77777777" w:rsidR="00FA658E" w:rsidRPr="00CA6032" w:rsidRDefault="00FA658E" w:rsidP="00FA658E">
      <w:pPr>
        <w:autoSpaceDE w:val="0"/>
        <w:autoSpaceDN w:val="0"/>
        <w:adjustRightInd w:val="0"/>
        <w:ind w:left="426" w:hanging="426"/>
        <w:rPr>
          <w:rFonts w:ascii="Aptos" w:hAnsi="Aptos" w:cstheme="minorHAnsi"/>
          <w:color w:val="538135" w:themeColor="accent6" w:themeShade="BF"/>
        </w:rPr>
      </w:pPr>
    </w:p>
    <w:p w14:paraId="61227484" w14:textId="77777777" w:rsidR="00FA658E" w:rsidRPr="00CA6032" w:rsidRDefault="00FA658E" w:rsidP="00FA658E">
      <w:pPr>
        <w:autoSpaceDE w:val="0"/>
        <w:autoSpaceDN w:val="0"/>
        <w:adjustRightInd w:val="0"/>
        <w:spacing w:after="120"/>
        <w:ind w:left="426" w:hanging="426"/>
        <w:rPr>
          <w:rFonts w:ascii="Aptos" w:hAnsi="Aptos" w:cstheme="minorHAnsi"/>
          <w:b/>
          <w:bCs/>
          <w:color w:val="538135" w:themeColor="accent6" w:themeShade="BF"/>
        </w:rPr>
      </w:pPr>
      <w:r w:rsidRPr="00CA6032">
        <w:rPr>
          <w:rFonts w:ascii="Aptos" w:hAnsi="Aptos" w:cstheme="minorHAnsi"/>
          <w:b/>
          <w:bCs/>
          <w:color w:val="538135" w:themeColor="accent6" w:themeShade="BF"/>
        </w:rPr>
        <w:t>Besondere Leistungen (konkretisiert in Anlage 2.2)</w:t>
      </w:r>
    </w:p>
    <w:p w14:paraId="01DCDE00" w14:textId="3B041FEB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149822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</w:r>
      <w:r w:rsidR="00393848" w:rsidRPr="00CA6032">
        <w:rPr>
          <w:rFonts w:ascii="Aptos" w:hAnsi="Aptos"/>
          <w:color w:val="538135" w:themeColor="accent6" w:themeShade="BF"/>
        </w:rPr>
        <w:t>BL.</w:t>
      </w:r>
      <w:r w:rsidR="00FA658E" w:rsidRPr="00CA6032">
        <w:rPr>
          <w:rFonts w:ascii="Aptos" w:hAnsi="Aptos"/>
          <w:color w:val="538135" w:themeColor="accent6" w:themeShade="BF"/>
        </w:rPr>
        <w:t>1</w:t>
      </w:r>
      <w:r w:rsidR="00393848" w:rsidRPr="00CA6032">
        <w:rPr>
          <w:rFonts w:ascii="Aptos" w:hAnsi="Aptos"/>
          <w:color w:val="538135" w:themeColor="accent6" w:themeShade="BF"/>
        </w:rPr>
        <w:t>.</w:t>
      </w:r>
      <w:r w:rsidR="00FA658E" w:rsidRPr="00CA6032">
        <w:rPr>
          <w:rFonts w:ascii="Aptos" w:hAnsi="Aptos"/>
          <w:color w:val="538135" w:themeColor="accent6" w:themeShade="BF"/>
        </w:rPr>
        <w:t xml:space="preserve"> Einrichten eines eigenen Projektkommunikationssystems</w:t>
      </w:r>
    </w:p>
    <w:p w14:paraId="113D44A6" w14:textId="2375D8C9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2083248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</w:r>
      <w:r w:rsidR="00393848" w:rsidRPr="00CA6032">
        <w:rPr>
          <w:rFonts w:ascii="Aptos" w:hAnsi="Aptos"/>
          <w:color w:val="538135" w:themeColor="accent6" w:themeShade="BF"/>
        </w:rPr>
        <w:t>BL.2</w:t>
      </w:r>
      <w:r w:rsidR="00FA658E" w:rsidRPr="00CA6032">
        <w:rPr>
          <w:rFonts w:ascii="Aptos" w:hAnsi="Aptos"/>
          <w:color w:val="538135" w:themeColor="accent6" w:themeShade="BF"/>
        </w:rPr>
        <w:t xml:space="preserve"> Vertreten der Planungskonzeption gegenüber der Öffentlichkeit unter besonderen Anforderungen und Zielsetzungen sowie bei mehr als fünf Erläuterungs- und Erörterungsterminen</w:t>
      </w:r>
    </w:p>
    <w:p w14:paraId="15284782" w14:textId="77777777" w:rsidR="00FA658E" w:rsidRPr="00CA6032" w:rsidRDefault="00FA658E" w:rsidP="008F4675">
      <w:pPr>
        <w:rPr>
          <w:rFonts w:ascii="Aptos" w:hAnsi="Aptos"/>
          <w:color w:val="538135" w:themeColor="accent6" w:themeShade="BF"/>
        </w:rPr>
      </w:pPr>
    </w:p>
    <w:p w14:paraId="319AD754" w14:textId="77777777" w:rsidR="00393848" w:rsidRPr="00CA6032" w:rsidRDefault="00393848" w:rsidP="008F4675">
      <w:pPr>
        <w:rPr>
          <w:rFonts w:ascii="Aptos" w:hAnsi="Aptos"/>
          <w:color w:val="538135" w:themeColor="accent6" w:themeShade="BF"/>
        </w:rPr>
      </w:pPr>
    </w:p>
    <w:p w14:paraId="6C39A6F5" w14:textId="5E41EDD6" w:rsidR="00FA658E" w:rsidRPr="00CA6032" w:rsidRDefault="00FA658E" w:rsidP="009679AE">
      <w:pPr>
        <w:pStyle w:val="berschrift1"/>
        <w:numPr>
          <w:ilvl w:val="0"/>
          <w:numId w:val="16"/>
        </w:numPr>
        <w:rPr>
          <w:rFonts w:ascii="Aptos" w:hAnsi="Aptos"/>
          <w:color w:val="538135" w:themeColor="accent6" w:themeShade="BF"/>
        </w:rPr>
      </w:pPr>
      <w:r w:rsidRPr="00CA6032">
        <w:rPr>
          <w:rFonts w:ascii="Aptos" w:hAnsi="Aptos"/>
          <w:color w:val="538135" w:themeColor="accent6" w:themeShade="BF"/>
        </w:rPr>
        <w:lastRenderedPageBreak/>
        <w:t>Handlungsbereich B: Qualitäten (stufenübergreifend)</w:t>
      </w:r>
    </w:p>
    <w:p w14:paraId="18C64916" w14:textId="77777777" w:rsidR="00FA658E" w:rsidRPr="00CA6032" w:rsidRDefault="00FA658E" w:rsidP="00FA658E">
      <w:pPr>
        <w:rPr>
          <w:rFonts w:ascii="Aptos" w:hAnsi="Aptos"/>
          <w:b/>
          <w:bCs/>
          <w:color w:val="538135" w:themeColor="accent6" w:themeShade="BF"/>
        </w:rPr>
      </w:pPr>
      <w:r w:rsidRPr="00CA6032">
        <w:rPr>
          <w:rFonts w:ascii="Aptos" w:hAnsi="Aptos"/>
          <w:b/>
          <w:bCs/>
          <w:color w:val="538135" w:themeColor="accent6" w:themeShade="BF"/>
        </w:rPr>
        <w:t>Grundleistungen</w:t>
      </w:r>
    </w:p>
    <w:p w14:paraId="09EE7F9A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551233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1. Überprüfen der Qualitätsziele und Mitwirken bei Zielanpassungen</w:t>
      </w:r>
    </w:p>
    <w:p w14:paraId="1DA1E9AD" w14:textId="43C49B59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857923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2. Mitwirken bei der Klärung der Grundstücks- und Standortfragen mit Erfassung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>logistisch relevanter Standort- und Rahmenbedingungen</w:t>
      </w:r>
    </w:p>
    <w:p w14:paraId="678E4433" w14:textId="4C97988E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988244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3. Überprüfen der Ergebnisdokumentation der Planungsbeteiligten zum Abschluss der jeweiligen Leistungsphasen der Planung</w:t>
      </w:r>
    </w:p>
    <w:p w14:paraId="31D85784" w14:textId="77777777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2122751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4. Überprüfen der von den Planungsbeteiligten erstellten Leistungsbeschreibungen, Angebotsauswertungen und Vergabevorschläge</w:t>
      </w:r>
    </w:p>
    <w:p w14:paraId="0F840DAF" w14:textId="3E52B439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43386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5. Analysieren, Bewerten und Steuern der Leistungen der Planungsbeteiligten, insbesondere der Koordinations- und Integrationsleistungen des Objektplaners</w:t>
      </w:r>
    </w:p>
    <w:p w14:paraId="580DBB2E" w14:textId="1F3857D9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063261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6. Überprüfen des Farb- und Materialkonzeptes und Mitwirken bei der Bemusterungsplanung, Steuern der Bemusterungen</w:t>
      </w:r>
    </w:p>
    <w:p w14:paraId="21D2ADED" w14:textId="792BE5E8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53765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</w:r>
      <w:r w:rsidR="00393848" w:rsidRPr="00CA6032">
        <w:rPr>
          <w:rFonts w:ascii="Aptos" w:hAnsi="Aptos"/>
          <w:color w:val="538135" w:themeColor="accent6" w:themeShade="BF"/>
        </w:rPr>
        <w:t>7</w:t>
      </w:r>
      <w:r w:rsidR="00FA658E" w:rsidRPr="00CA6032">
        <w:rPr>
          <w:rFonts w:ascii="Aptos" w:hAnsi="Aptos"/>
          <w:color w:val="538135" w:themeColor="accent6" w:themeShade="BF"/>
        </w:rPr>
        <w:t xml:space="preserve">. </w:t>
      </w:r>
      <w:r w:rsidR="00393848" w:rsidRPr="00CA6032">
        <w:rPr>
          <w:rFonts w:ascii="Aptos" w:hAnsi="Aptos"/>
          <w:color w:val="538135" w:themeColor="accent6" w:themeShade="BF"/>
        </w:rPr>
        <w:t>Analysieren, Bewerten und Steuern der Leistungen der Objektüberwachungen/Bauoberleitungen</w:t>
      </w:r>
    </w:p>
    <w:p w14:paraId="2A672B40" w14:textId="591FD63D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698241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</w:r>
      <w:r w:rsidR="00393848" w:rsidRPr="00CA6032">
        <w:rPr>
          <w:rFonts w:ascii="Aptos" w:hAnsi="Aptos"/>
          <w:color w:val="538135" w:themeColor="accent6" w:themeShade="BF"/>
        </w:rPr>
        <w:t>8</w:t>
      </w:r>
      <w:r w:rsidR="00FA658E" w:rsidRPr="00CA6032">
        <w:rPr>
          <w:rFonts w:ascii="Aptos" w:hAnsi="Aptos"/>
          <w:color w:val="538135" w:themeColor="accent6" w:themeShade="BF"/>
        </w:rPr>
        <w:t xml:space="preserve">. </w:t>
      </w:r>
      <w:r w:rsidR="00393848" w:rsidRPr="00CA6032">
        <w:rPr>
          <w:rFonts w:ascii="Aptos" w:hAnsi="Aptos"/>
          <w:color w:val="538135" w:themeColor="accent6" w:themeShade="BF"/>
        </w:rPr>
        <w:t>Mitwirken bei der Planung und Durchführung der Abnahmen und Inbetriebnahmen der Bauleistungen sowie bei Übergabe des Objektes</w:t>
      </w:r>
    </w:p>
    <w:p w14:paraId="52F2FB09" w14:textId="323C18B0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94837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</w:r>
      <w:r w:rsidR="00393848" w:rsidRPr="00CA6032">
        <w:rPr>
          <w:rFonts w:ascii="Aptos" w:hAnsi="Aptos"/>
          <w:color w:val="538135" w:themeColor="accent6" w:themeShade="BF"/>
        </w:rPr>
        <w:t>9</w:t>
      </w:r>
      <w:r w:rsidR="00FA658E" w:rsidRPr="00CA6032">
        <w:rPr>
          <w:rFonts w:ascii="Aptos" w:hAnsi="Aptos"/>
          <w:color w:val="538135" w:themeColor="accent6" w:themeShade="BF"/>
        </w:rPr>
        <w:t xml:space="preserve">. </w:t>
      </w:r>
      <w:r w:rsidR="00393848" w:rsidRPr="00CA6032">
        <w:rPr>
          <w:rFonts w:ascii="Aptos" w:hAnsi="Aptos"/>
          <w:color w:val="538135" w:themeColor="accent6" w:themeShade="BF"/>
        </w:rPr>
        <w:t>Mitwirken bei den Abnahmen der Planungsleistungen</w:t>
      </w:r>
    </w:p>
    <w:p w14:paraId="4E95585E" w14:textId="77777777" w:rsidR="00FA658E" w:rsidRPr="00CA6032" w:rsidRDefault="00FA658E" w:rsidP="00FA658E">
      <w:pPr>
        <w:ind w:left="426" w:hanging="426"/>
        <w:rPr>
          <w:rFonts w:ascii="Aptos" w:hAnsi="Aptos"/>
          <w:b/>
          <w:bCs/>
          <w:color w:val="538135" w:themeColor="accent6" w:themeShade="BF"/>
        </w:rPr>
      </w:pPr>
    </w:p>
    <w:p w14:paraId="526BEEA8" w14:textId="77777777" w:rsidR="00FA658E" w:rsidRPr="00CA6032" w:rsidRDefault="00FA658E" w:rsidP="00FA658E">
      <w:pPr>
        <w:ind w:left="426" w:hanging="426"/>
        <w:rPr>
          <w:rFonts w:ascii="Aptos" w:hAnsi="Aptos"/>
          <w:b/>
          <w:bCs/>
          <w:color w:val="538135" w:themeColor="accent6" w:themeShade="BF"/>
        </w:rPr>
      </w:pPr>
      <w:r w:rsidRPr="00CA6032">
        <w:rPr>
          <w:rFonts w:ascii="Aptos" w:hAnsi="Aptos"/>
          <w:b/>
          <w:bCs/>
          <w:color w:val="538135" w:themeColor="accent6" w:themeShade="BF"/>
        </w:rPr>
        <w:t>Besondere Leistungen (konkretisiert in Anlage 2.2)</w:t>
      </w:r>
    </w:p>
    <w:p w14:paraId="11AF7B13" w14:textId="5F4D5A58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102150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B</w:t>
      </w:r>
      <w:r w:rsidR="00393848" w:rsidRPr="00CA6032">
        <w:rPr>
          <w:rFonts w:ascii="Aptos" w:hAnsi="Aptos"/>
          <w:color w:val="538135" w:themeColor="accent6" w:themeShade="BF"/>
        </w:rPr>
        <w:t>L.</w:t>
      </w:r>
      <w:r w:rsidR="00FA658E" w:rsidRPr="00CA6032">
        <w:rPr>
          <w:rFonts w:ascii="Aptos" w:hAnsi="Aptos"/>
          <w:color w:val="538135" w:themeColor="accent6" w:themeShade="BF"/>
        </w:rPr>
        <w:t>1</w:t>
      </w:r>
      <w:r w:rsidR="00393848" w:rsidRPr="00CA6032">
        <w:rPr>
          <w:rFonts w:ascii="Aptos" w:hAnsi="Aptos"/>
          <w:color w:val="538135" w:themeColor="accent6" w:themeShade="BF"/>
        </w:rPr>
        <w:t>.</w:t>
      </w:r>
      <w:r w:rsidR="00FA658E" w:rsidRPr="00CA6032">
        <w:rPr>
          <w:rFonts w:ascii="Aptos" w:hAnsi="Aptos"/>
          <w:color w:val="538135" w:themeColor="accent6" w:themeShade="BF"/>
        </w:rPr>
        <w:t xml:space="preserve"> Durchführen einer differenzierten Anfrage bzgl. der Infrastruktur (Ver- und Entsorgungsmedien, Verkehr etc.) und Beschaffen der relevanten Informationen und Unterlagen</w:t>
      </w:r>
    </w:p>
    <w:p w14:paraId="14114BCA" w14:textId="358FDAFB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883978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B</w:t>
      </w:r>
      <w:r w:rsidR="00393848" w:rsidRPr="00CA6032">
        <w:rPr>
          <w:rFonts w:ascii="Aptos" w:hAnsi="Aptos"/>
          <w:color w:val="538135" w:themeColor="accent6" w:themeShade="BF"/>
        </w:rPr>
        <w:t>L.</w:t>
      </w:r>
      <w:r w:rsidR="00FA658E" w:rsidRPr="00CA6032">
        <w:rPr>
          <w:rFonts w:ascii="Aptos" w:hAnsi="Aptos"/>
          <w:color w:val="538135" w:themeColor="accent6" w:themeShade="BF"/>
        </w:rPr>
        <w:t>2</w:t>
      </w:r>
      <w:r w:rsidR="00393848" w:rsidRPr="00CA6032">
        <w:rPr>
          <w:rFonts w:ascii="Aptos" w:hAnsi="Aptos"/>
          <w:color w:val="538135" w:themeColor="accent6" w:themeShade="BF"/>
        </w:rPr>
        <w:t>.</w:t>
      </w:r>
      <w:r w:rsidR="00FA658E" w:rsidRPr="00CA6032">
        <w:rPr>
          <w:rFonts w:ascii="Aptos" w:hAnsi="Aptos"/>
          <w:color w:val="538135" w:themeColor="accent6" w:themeShade="BF"/>
        </w:rPr>
        <w:t xml:space="preserve"> Prüfen der Projektdokumentation der fachlich Beteiligten</w:t>
      </w:r>
    </w:p>
    <w:p w14:paraId="76954D96" w14:textId="6AD09012" w:rsidR="00FA658E" w:rsidRPr="00CA6032" w:rsidRDefault="00080FAA" w:rsidP="00FA658E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384337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58E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FA658E" w:rsidRPr="00CA6032">
        <w:rPr>
          <w:rFonts w:ascii="Aptos" w:hAnsi="Aptos"/>
          <w:color w:val="538135" w:themeColor="accent6" w:themeShade="BF"/>
        </w:rPr>
        <w:t xml:space="preserve"> </w:t>
      </w:r>
      <w:r w:rsidR="00FA658E" w:rsidRPr="00CA6032">
        <w:rPr>
          <w:rFonts w:ascii="Aptos" w:hAnsi="Aptos"/>
          <w:color w:val="538135" w:themeColor="accent6" w:themeShade="BF"/>
        </w:rPr>
        <w:tab/>
        <w:t>B</w:t>
      </w:r>
      <w:r w:rsidR="00393848" w:rsidRPr="00CA6032">
        <w:rPr>
          <w:rFonts w:ascii="Aptos" w:hAnsi="Aptos"/>
          <w:color w:val="538135" w:themeColor="accent6" w:themeShade="BF"/>
        </w:rPr>
        <w:t>L.</w:t>
      </w:r>
      <w:r w:rsidR="00FA658E" w:rsidRPr="00CA6032">
        <w:rPr>
          <w:rFonts w:ascii="Aptos" w:hAnsi="Aptos"/>
          <w:color w:val="538135" w:themeColor="accent6" w:themeShade="BF"/>
        </w:rPr>
        <w:t>3</w:t>
      </w:r>
      <w:r w:rsidR="00393848" w:rsidRPr="00CA6032">
        <w:rPr>
          <w:rFonts w:ascii="Aptos" w:hAnsi="Aptos"/>
          <w:color w:val="538135" w:themeColor="accent6" w:themeShade="BF"/>
        </w:rPr>
        <w:t>.</w:t>
      </w:r>
      <w:r w:rsidR="00FA658E" w:rsidRPr="00CA6032">
        <w:rPr>
          <w:rFonts w:ascii="Aptos" w:hAnsi="Aptos"/>
          <w:color w:val="538135" w:themeColor="accent6" w:themeShade="BF"/>
        </w:rPr>
        <w:t xml:space="preserve"> Veranlassen, Koordinieren und Steuern der Beseitigung nach der Abnahme aufgetretener Mängel</w:t>
      </w:r>
    </w:p>
    <w:p w14:paraId="6CC057FD" w14:textId="77777777" w:rsidR="00FA658E" w:rsidRPr="00CA6032" w:rsidRDefault="00FA658E" w:rsidP="00FA658E">
      <w:pPr>
        <w:rPr>
          <w:rFonts w:ascii="Aptos" w:hAnsi="Aptos"/>
          <w:color w:val="538135" w:themeColor="accent6" w:themeShade="BF"/>
        </w:rPr>
      </w:pPr>
    </w:p>
    <w:p w14:paraId="2C15F1D3" w14:textId="77777777" w:rsidR="00393848" w:rsidRPr="00CA6032" w:rsidRDefault="00393848" w:rsidP="00FA658E">
      <w:pPr>
        <w:rPr>
          <w:rFonts w:ascii="Aptos" w:hAnsi="Aptos"/>
          <w:color w:val="538135" w:themeColor="accent6" w:themeShade="BF"/>
        </w:rPr>
      </w:pPr>
    </w:p>
    <w:p w14:paraId="6605D3AE" w14:textId="29292334" w:rsidR="00FA658E" w:rsidRPr="00CA6032" w:rsidRDefault="00393848" w:rsidP="009679AE">
      <w:pPr>
        <w:pStyle w:val="berschrift1"/>
        <w:numPr>
          <w:ilvl w:val="0"/>
          <w:numId w:val="16"/>
        </w:numPr>
        <w:rPr>
          <w:rFonts w:ascii="Aptos" w:hAnsi="Aptos"/>
          <w:color w:val="538135" w:themeColor="accent6" w:themeShade="BF"/>
        </w:rPr>
      </w:pPr>
      <w:r w:rsidRPr="00CA6032">
        <w:rPr>
          <w:rFonts w:ascii="Aptos" w:hAnsi="Aptos"/>
          <w:color w:val="538135" w:themeColor="accent6" w:themeShade="BF"/>
        </w:rPr>
        <w:t>Handlungsbereich C: Kosten (stufenübergreifend)</w:t>
      </w:r>
    </w:p>
    <w:p w14:paraId="5A0F8A46" w14:textId="77777777" w:rsidR="00393848" w:rsidRPr="00CA6032" w:rsidRDefault="00393848" w:rsidP="00393848">
      <w:pPr>
        <w:ind w:left="426" w:hanging="426"/>
        <w:rPr>
          <w:rFonts w:ascii="Aptos" w:hAnsi="Aptos"/>
          <w:b/>
          <w:bCs/>
          <w:color w:val="538135" w:themeColor="accent6" w:themeShade="BF"/>
        </w:rPr>
      </w:pPr>
      <w:r w:rsidRPr="00CA6032">
        <w:rPr>
          <w:rFonts w:ascii="Aptos" w:hAnsi="Aptos"/>
          <w:b/>
          <w:bCs/>
          <w:color w:val="538135" w:themeColor="accent6" w:themeShade="BF"/>
        </w:rPr>
        <w:t>Grundleistungen</w:t>
      </w:r>
    </w:p>
    <w:p w14:paraId="21387347" w14:textId="28D632E8" w:rsidR="00393848" w:rsidRPr="00CA6032" w:rsidRDefault="00080FAA" w:rsidP="00393848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579026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1. Überprüfen der Kostenziele und Mitwirken bei Zielanpassungen</w:t>
      </w:r>
    </w:p>
    <w:p w14:paraId="0D5F3CD7" w14:textId="77777777" w:rsidR="00393848" w:rsidRPr="00CA6032" w:rsidRDefault="00080FAA" w:rsidP="00393848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684944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2. Aufstellen, Umsetzen und Fortschreiben der Kostenüberwachung inkl. Abschluss</w:t>
      </w:r>
    </w:p>
    <w:p w14:paraId="7A2D9DCB" w14:textId="6DD92A79" w:rsidR="00393848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2040650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3</w:t>
      </w:r>
      <w:r w:rsidR="00347120" w:rsidRPr="00CA6032">
        <w:rPr>
          <w:rFonts w:ascii="Aptos" w:hAnsi="Aptos"/>
          <w:color w:val="538135" w:themeColor="accent6" w:themeShade="BF"/>
        </w:rPr>
        <w:t>. Prüfen der Rechnungen der zu steuernden Projektbeteiligten (nicht der bauausführenden Unternehmen)</w:t>
      </w:r>
    </w:p>
    <w:p w14:paraId="430B71BA" w14:textId="226D40D0" w:rsidR="00393848" w:rsidRPr="00CA6032" w:rsidRDefault="00080FAA" w:rsidP="00393848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578744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4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Überprüfen der Kostenermittlungen, -vergleiche und Kostenkontrollen der Objekt- und Fachplaner</w:t>
      </w:r>
    </w:p>
    <w:p w14:paraId="0E48BB6A" w14:textId="69BE41A1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  <w:szCs w:val="24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615179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 xml:space="preserve">5. Kostensteuerung zur Einhaltung der Kostenziele und Mitwirkungen bei </w:t>
      </w:r>
      <w:r w:rsidR="00347120" w:rsidRPr="00CA6032">
        <w:rPr>
          <w:rFonts w:ascii="Aptos" w:hAnsi="Aptos"/>
          <w:color w:val="538135" w:themeColor="accent6" w:themeShade="BF"/>
          <w:szCs w:val="24"/>
        </w:rPr>
        <w:t>Zielanpassungen</w:t>
      </w:r>
    </w:p>
    <w:p w14:paraId="2B732C8F" w14:textId="1ED640FC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  <w:szCs w:val="24"/>
        </w:rPr>
      </w:pPr>
      <w:sdt>
        <w:sdtPr>
          <w:rPr>
            <w:rFonts w:ascii="Aptos" w:eastAsia="MS Gothic" w:hAnsi="Aptos"/>
            <w:color w:val="538135" w:themeColor="accent6" w:themeShade="BF"/>
            <w:szCs w:val="24"/>
          </w:rPr>
          <w:id w:val="781535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  <w:szCs w:val="24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  <w:szCs w:val="24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  <w:szCs w:val="24"/>
        </w:rPr>
        <w:tab/>
        <w:t>6. Aufstellen, Umsetzen und Fortschreiben der Mittelabflussplanung</w:t>
      </w:r>
    </w:p>
    <w:p w14:paraId="148A448F" w14:textId="204D5A81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  <w:szCs w:val="24"/>
        </w:rPr>
      </w:pPr>
      <w:sdt>
        <w:sdtPr>
          <w:rPr>
            <w:rFonts w:ascii="Aptos" w:eastAsia="MS Gothic" w:hAnsi="Aptos"/>
            <w:color w:val="538135" w:themeColor="accent6" w:themeShade="BF"/>
            <w:szCs w:val="24"/>
          </w:rPr>
          <w:id w:val="-117373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  <w:szCs w:val="24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  <w:szCs w:val="24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  <w:szCs w:val="24"/>
        </w:rPr>
        <w:tab/>
        <w:t>7. Überprüfen der Rechnungsprüfung der Objektüberwachungen und örtlichen Bauüberwachungen</w:t>
      </w:r>
    </w:p>
    <w:p w14:paraId="7E9F8F9B" w14:textId="2C8CE8F3" w:rsidR="00347120" w:rsidRPr="00CA6032" w:rsidRDefault="00080FAA" w:rsidP="00347120">
      <w:pPr>
        <w:spacing w:after="300"/>
        <w:ind w:left="426" w:hanging="426"/>
        <w:rPr>
          <w:rFonts w:ascii="Aptos" w:hAnsi="Aptos"/>
          <w:color w:val="538135" w:themeColor="accent6" w:themeShade="BF"/>
          <w:szCs w:val="24"/>
        </w:rPr>
      </w:pPr>
      <w:sdt>
        <w:sdtPr>
          <w:rPr>
            <w:rFonts w:ascii="Aptos" w:eastAsia="MS Gothic" w:hAnsi="Aptos"/>
            <w:color w:val="538135" w:themeColor="accent6" w:themeShade="BF"/>
            <w:szCs w:val="24"/>
          </w:rPr>
          <w:id w:val="787082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  <w:szCs w:val="24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  <w:szCs w:val="24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  <w:szCs w:val="24"/>
        </w:rPr>
        <w:tab/>
        <w:t>8. Mitwirken bei der Freigabe von Vorauszahlungs- und Vertragserfüllungssicherheiten</w:t>
      </w:r>
    </w:p>
    <w:p w14:paraId="2916C583" w14:textId="77777777" w:rsidR="00393848" w:rsidRPr="00CA6032" w:rsidRDefault="00393848" w:rsidP="00393848">
      <w:pPr>
        <w:ind w:left="426" w:hanging="426"/>
        <w:rPr>
          <w:rFonts w:ascii="Aptos" w:hAnsi="Aptos"/>
          <w:color w:val="538135" w:themeColor="accent6" w:themeShade="BF"/>
        </w:rPr>
      </w:pPr>
    </w:p>
    <w:p w14:paraId="69A3FD5E" w14:textId="77777777" w:rsidR="00393848" w:rsidRPr="00CA6032" w:rsidRDefault="00393848" w:rsidP="00393848">
      <w:pPr>
        <w:ind w:left="426" w:hanging="426"/>
        <w:rPr>
          <w:rFonts w:ascii="Aptos" w:hAnsi="Aptos"/>
          <w:b/>
          <w:bCs/>
          <w:color w:val="538135" w:themeColor="accent6" w:themeShade="BF"/>
        </w:rPr>
      </w:pPr>
      <w:r w:rsidRPr="00CA6032">
        <w:rPr>
          <w:rFonts w:ascii="Aptos" w:hAnsi="Aptos"/>
          <w:b/>
          <w:bCs/>
          <w:color w:val="538135" w:themeColor="accent6" w:themeShade="BF"/>
        </w:rPr>
        <w:t xml:space="preserve">Besondere Leistungen </w:t>
      </w:r>
      <w:r w:rsidRPr="00CA6032">
        <w:rPr>
          <w:rFonts w:ascii="Aptos" w:hAnsi="Aptos" w:cstheme="minorHAnsi"/>
          <w:b/>
          <w:bCs/>
          <w:color w:val="538135" w:themeColor="accent6" w:themeShade="BF"/>
        </w:rPr>
        <w:t>(konkretisiert in Anlage 2.2)</w:t>
      </w:r>
    </w:p>
    <w:p w14:paraId="533BE3A0" w14:textId="4CAB9C3A" w:rsidR="00393848" w:rsidRPr="00CA6032" w:rsidRDefault="00080FAA" w:rsidP="00393848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449324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</w:r>
      <w:r w:rsidR="00347120" w:rsidRPr="00CA6032">
        <w:rPr>
          <w:rFonts w:ascii="Aptos" w:hAnsi="Aptos"/>
          <w:color w:val="538135" w:themeColor="accent6" w:themeShade="BF"/>
        </w:rPr>
        <w:t>BL.1 Verwenden von auftraggeberseitig vorgegebenen EDV-Kostenprogrammen mit besonderen Anforderungen in Bezug auf die Informationsverarbeitung und Dokumentation</w:t>
      </w:r>
    </w:p>
    <w:p w14:paraId="32F64E39" w14:textId="77777777" w:rsidR="00393848" w:rsidRPr="00CA6032" w:rsidRDefault="00393848" w:rsidP="00393848">
      <w:pPr>
        <w:rPr>
          <w:rFonts w:ascii="Aptos" w:hAnsi="Aptos"/>
          <w:color w:val="538135" w:themeColor="accent6" w:themeShade="BF"/>
        </w:rPr>
      </w:pPr>
    </w:p>
    <w:p w14:paraId="1E4A6A51" w14:textId="77777777" w:rsidR="00393848" w:rsidRPr="00CA6032" w:rsidRDefault="00393848" w:rsidP="00393848">
      <w:pPr>
        <w:rPr>
          <w:rFonts w:ascii="Aptos" w:hAnsi="Aptos"/>
          <w:color w:val="538135" w:themeColor="accent6" w:themeShade="BF"/>
        </w:rPr>
      </w:pPr>
    </w:p>
    <w:p w14:paraId="5A35D833" w14:textId="769AC177" w:rsidR="00393848" w:rsidRPr="00CA6032" w:rsidRDefault="00393848" w:rsidP="009679AE">
      <w:pPr>
        <w:pStyle w:val="berschrift1"/>
        <w:numPr>
          <w:ilvl w:val="0"/>
          <w:numId w:val="16"/>
        </w:numPr>
        <w:rPr>
          <w:rFonts w:ascii="Aptos" w:hAnsi="Aptos"/>
          <w:color w:val="538135" w:themeColor="accent6" w:themeShade="BF"/>
        </w:rPr>
      </w:pPr>
      <w:r w:rsidRPr="00CA6032">
        <w:rPr>
          <w:rFonts w:ascii="Aptos" w:hAnsi="Aptos"/>
          <w:color w:val="538135" w:themeColor="accent6" w:themeShade="BF"/>
        </w:rPr>
        <w:t>Handlungsbereich D: Termine (stufenübergreifend)</w:t>
      </w:r>
    </w:p>
    <w:p w14:paraId="6031F19C" w14:textId="77777777" w:rsidR="00393848" w:rsidRPr="00CA6032" w:rsidRDefault="00393848" w:rsidP="00347120">
      <w:pPr>
        <w:spacing w:after="120"/>
        <w:ind w:left="425" w:hanging="425"/>
        <w:rPr>
          <w:rFonts w:ascii="Aptos" w:hAnsi="Aptos"/>
          <w:b/>
          <w:color w:val="538135" w:themeColor="accent6" w:themeShade="BF"/>
        </w:rPr>
      </w:pPr>
      <w:r w:rsidRPr="00CA6032">
        <w:rPr>
          <w:rFonts w:ascii="Aptos" w:hAnsi="Aptos"/>
          <w:b/>
          <w:color w:val="538135" w:themeColor="accent6" w:themeShade="BF"/>
        </w:rPr>
        <w:t>Grundleistungen</w:t>
      </w:r>
    </w:p>
    <w:p w14:paraId="519746FC" w14:textId="77777777" w:rsidR="00347120" w:rsidRPr="00CA6032" w:rsidRDefault="00080FAA" w:rsidP="00347120">
      <w:pPr>
        <w:ind w:left="425" w:hanging="425"/>
        <w:rPr>
          <w:rFonts w:ascii="Aptos" w:hAnsi="Aptos"/>
          <w:color w:val="538135" w:themeColor="accent6" w:themeShade="BF"/>
          <w:sz w:val="23"/>
          <w:szCs w:val="23"/>
        </w:rPr>
      </w:pPr>
      <w:sdt>
        <w:sdtPr>
          <w:rPr>
            <w:rFonts w:ascii="Aptos" w:hAnsi="Aptos"/>
            <w:color w:val="538135" w:themeColor="accent6" w:themeShade="BF"/>
          </w:rPr>
          <w:id w:val="-1857409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</w:r>
      <w:r w:rsidR="00393848" w:rsidRPr="00CA6032">
        <w:rPr>
          <w:rFonts w:ascii="Aptos" w:hAnsi="Aptos"/>
          <w:color w:val="538135" w:themeColor="accent6" w:themeShade="BF"/>
        </w:rPr>
        <w:t xml:space="preserve">1. </w:t>
      </w:r>
      <w:r w:rsidR="00347120" w:rsidRPr="00CA6032">
        <w:rPr>
          <w:rFonts w:ascii="Aptos" w:hAnsi="Aptos"/>
          <w:color w:val="538135" w:themeColor="accent6" w:themeShade="BF"/>
          <w:sz w:val="23"/>
          <w:szCs w:val="23"/>
        </w:rPr>
        <w:t>Überprüfen der Terminziele und Mitwirken bei Zielanpassungen</w:t>
      </w:r>
    </w:p>
    <w:p w14:paraId="0EC64A38" w14:textId="68CF1E3E" w:rsidR="00393848" w:rsidRPr="00CA6032" w:rsidRDefault="00080FAA" w:rsidP="00347120">
      <w:pPr>
        <w:ind w:left="425" w:hanging="425"/>
        <w:rPr>
          <w:rFonts w:ascii="Aptos" w:hAnsi="Aptos"/>
          <w:color w:val="538135" w:themeColor="accent6" w:themeShade="BF"/>
        </w:rPr>
      </w:pPr>
      <w:sdt>
        <w:sdtPr>
          <w:rPr>
            <w:rFonts w:ascii="Aptos" w:hAnsi="Aptos"/>
            <w:color w:val="538135" w:themeColor="accent6" w:themeShade="BF"/>
          </w:rPr>
          <w:id w:val="-14088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2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Aufstellen, Fortschreiben und Umsetzen der Steuerungsterminplanung</w:t>
      </w:r>
    </w:p>
    <w:p w14:paraId="08D75BC3" w14:textId="77777777" w:rsidR="00347120" w:rsidRPr="00CA6032" w:rsidRDefault="00080FAA" w:rsidP="00347120">
      <w:pPr>
        <w:ind w:left="425" w:hanging="425"/>
        <w:rPr>
          <w:rFonts w:ascii="Aptos" w:hAnsi="Aptos"/>
          <w:color w:val="538135" w:themeColor="accent6" w:themeShade="BF"/>
        </w:rPr>
      </w:pPr>
      <w:sdt>
        <w:sdtPr>
          <w:rPr>
            <w:rFonts w:ascii="Aptos" w:hAnsi="Aptos"/>
            <w:color w:val="538135" w:themeColor="accent6" w:themeShade="BF"/>
          </w:rPr>
          <w:id w:val="-1208023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3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Überprüfen der Terminplanungen für den Planungs- und Bauablauf der an der Planung fachlich Beteiligten</w:t>
      </w:r>
    </w:p>
    <w:p w14:paraId="788AD8DB" w14:textId="3FF4F25C" w:rsidR="00347120" w:rsidRPr="00CA6032" w:rsidRDefault="00080FAA" w:rsidP="00347120">
      <w:pPr>
        <w:ind w:left="425" w:hanging="425"/>
        <w:rPr>
          <w:rFonts w:ascii="Aptos" w:hAnsi="Aptos"/>
          <w:color w:val="538135" w:themeColor="accent6" w:themeShade="BF"/>
        </w:rPr>
      </w:pPr>
      <w:sdt>
        <w:sdtPr>
          <w:rPr>
            <w:rFonts w:ascii="Aptos" w:hAnsi="Aptos"/>
            <w:color w:val="538135" w:themeColor="accent6" w:themeShade="BF"/>
          </w:rPr>
          <w:id w:val="56372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4. Terminsteuerung zur Einhaltung der Terminziele und Mitwirkungen bei Zielanpassungen</w:t>
      </w:r>
    </w:p>
    <w:p w14:paraId="2A510EB3" w14:textId="77777777" w:rsidR="00393848" w:rsidRPr="00CA6032" w:rsidRDefault="00393848" w:rsidP="00393848">
      <w:pPr>
        <w:rPr>
          <w:rFonts w:ascii="Aptos" w:hAnsi="Aptos"/>
          <w:color w:val="538135" w:themeColor="accent6" w:themeShade="BF"/>
        </w:rPr>
      </w:pPr>
    </w:p>
    <w:p w14:paraId="64630975" w14:textId="77777777" w:rsidR="00393848" w:rsidRPr="00CA6032" w:rsidRDefault="00393848" w:rsidP="00393848">
      <w:pPr>
        <w:rPr>
          <w:rFonts w:ascii="Aptos" w:hAnsi="Aptos"/>
          <w:color w:val="538135" w:themeColor="accent6" w:themeShade="BF"/>
        </w:rPr>
      </w:pPr>
    </w:p>
    <w:p w14:paraId="20DCA139" w14:textId="375804A0" w:rsidR="00393848" w:rsidRPr="00CA6032" w:rsidRDefault="00393848" w:rsidP="009679AE">
      <w:pPr>
        <w:pStyle w:val="berschrift1"/>
        <w:numPr>
          <w:ilvl w:val="0"/>
          <w:numId w:val="16"/>
        </w:numPr>
        <w:rPr>
          <w:rFonts w:ascii="Aptos" w:hAnsi="Aptos"/>
          <w:color w:val="538135" w:themeColor="accent6" w:themeShade="BF"/>
        </w:rPr>
      </w:pPr>
      <w:r w:rsidRPr="00CA6032">
        <w:rPr>
          <w:rFonts w:ascii="Aptos" w:hAnsi="Aptos"/>
          <w:color w:val="538135" w:themeColor="accent6" w:themeShade="BF"/>
        </w:rPr>
        <w:t>Handlungsbereich E: Verträge (stufenübergreifend</w:t>
      </w:r>
      <w:r w:rsidR="00347120" w:rsidRPr="00CA6032">
        <w:rPr>
          <w:rFonts w:ascii="Aptos" w:hAnsi="Aptos"/>
          <w:color w:val="538135" w:themeColor="accent6" w:themeShade="BF"/>
        </w:rPr>
        <w:t>)</w:t>
      </w:r>
    </w:p>
    <w:p w14:paraId="6AE6FF07" w14:textId="77777777" w:rsidR="00393848" w:rsidRPr="00CA6032" w:rsidRDefault="00393848" w:rsidP="00347120">
      <w:pPr>
        <w:spacing w:after="120"/>
        <w:ind w:left="425" w:hanging="425"/>
        <w:rPr>
          <w:rFonts w:ascii="Aptos" w:hAnsi="Aptos"/>
          <w:b/>
          <w:color w:val="538135" w:themeColor="accent6" w:themeShade="BF"/>
        </w:rPr>
      </w:pPr>
      <w:r w:rsidRPr="00CA6032">
        <w:rPr>
          <w:rFonts w:ascii="Aptos" w:hAnsi="Aptos"/>
          <w:b/>
          <w:color w:val="538135" w:themeColor="accent6" w:themeShade="BF"/>
        </w:rPr>
        <w:t>Grundleistungen</w:t>
      </w:r>
    </w:p>
    <w:p w14:paraId="3AD29C90" w14:textId="0593BAA1" w:rsidR="00393848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032927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1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Mitwirken bei der Erstellung einer Vergabestruktur für das Gesamtprojekt</w:t>
      </w:r>
    </w:p>
    <w:p w14:paraId="3CCD253E" w14:textId="59A46922" w:rsidR="00393848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95616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</w:r>
      <w:r w:rsidR="00347120" w:rsidRPr="00CA6032">
        <w:rPr>
          <w:rFonts w:ascii="Aptos" w:hAnsi="Aptos"/>
          <w:color w:val="538135" w:themeColor="accent6" w:themeShade="BF"/>
        </w:rPr>
        <w:t>2.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Aufstellen der Leistungsanforderungen für die an der Planung fachlich Beteiligten sowie der Gutachter und Sonderfachleute</w:t>
      </w:r>
    </w:p>
    <w:p w14:paraId="251A88B4" w14:textId="10CDAE20" w:rsidR="00393848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558085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3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Mitwirken bei den Beschaffungen der Leistungen der an der Planung fachlich Beteiligten sowie der Gutachter und Sonderfachleute</w:t>
      </w:r>
    </w:p>
    <w:p w14:paraId="05FB1851" w14:textId="5DE95531" w:rsidR="00393848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83979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4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Mitwirken bei der Erstellung eines Versicherungskonzeptes für das Gesamtprojekt und Mitwirken an dessen Umsetzung</w:t>
      </w:r>
    </w:p>
    <w:p w14:paraId="0CE09460" w14:textId="44EA1CE1" w:rsidR="00393848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594677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5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>Mitwirken bei der Durchsetzung von Vertragspflichten gegenüber den Beteiligten ggf. unter Einbeziehung der Rechtsberatung</w:t>
      </w:r>
    </w:p>
    <w:p w14:paraId="537E8300" w14:textId="3D009084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549595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6. Prüfen der Nachträge der an der Planung fachlich Beteiligten sowie der Gutachter und Sonderfachleute</w:t>
      </w:r>
    </w:p>
    <w:p w14:paraId="37746A8C" w14:textId="6C6B3AFB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256328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7. Überprüfen der Vergabeunterlagen für die Vergabeeinheiten der Bauleistungen auf Vollständigkeit und Plausibilität sowie Bestätigen der Versandfertigkeit</w:t>
      </w:r>
    </w:p>
    <w:p w14:paraId="082844A5" w14:textId="270A6882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784718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8. Mitwirken bei den Beschaffungen der Bauleistungen</w:t>
      </w:r>
    </w:p>
    <w:p w14:paraId="0BDE21DF" w14:textId="2A93711F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133245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9. Überprüfen der Nachtragsprüfungen der Objektüberwachungen und Örtlichen Bauüberwachungen sowie Mitwirken bei der Beauftragung</w:t>
      </w:r>
    </w:p>
    <w:p w14:paraId="786EE849" w14:textId="5D5D5786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1848448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10. Überprüfen der Auflistung der Verjährungsfristen für Mängelansprüche</w:t>
      </w:r>
    </w:p>
    <w:p w14:paraId="1EA8DC27" w14:textId="77777777" w:rsidR="00393848" w:rsidRPr="00CA6032" w:rsidRDefault="00393848" w:rsidP="00347120">
      <w:pPr>
        <w:ind w:left="426" w:hanging="426"/>
        <w:rPr>
          <w:rFonts w:ascii="Aptos" w:hAnsi="Aptos"/>
          <w:color w:val="538135" w:themeColor="accent6" w:themeShade="BF"/>
        </w:rPr>
      </w:pPr>
    </w:p>
    <w:p w14:paraId="410A7187" w14:textId="0FD635DD" w:rsidR="00347120" w:rsidRPr="00CA6032" w:rsidRDefault="00393848" w:rsidP="00347120">
      <w:pPr>
        <w:spacing w:after="120"/>
        <w:ind w:left="425" w:hanging="425"/>
        <w:rPr>
          <w:rFonts w:ascii="Aptos" w:hAnsi="Aptos"/>
          <w:b/>
          <w:bCs/>
          <w:color w:val="538135" w:themeColor="accent6" w:themeShade="BF"/>
        </w:rPr>
      </w:pPr>
      <w:r w:rsidRPr="00CA6032">
        <w:rPr>
          <w:rFonts w:ascii="Aptos" w:hAnsi="Aptos"/>
          <w:b/>
          <w:bCs/>
          <w:color w:val="538135" w:themeColor="accent6" w:themeShade="BF"/>
        </w:rPr>
        <w:t>Besondere Leistungen (konkretisiert in Anlage 2.2)</w:t>
      </w:r>
    </w:p>
    <w:p w14:paraId="135C5CEB" w14:textId="2D06F9AE" w:rsidR="00393848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558565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848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93848" w:rsidRPr="00CA6032">
        <w:rPr>
          <w:rFonts w:ascii="Aptos" w:hAnsi="Aptos"/>
          <w:color w:val="538135" w:themeColor="accent6" w:themeShade="BF"/>
        </w:rPr>
        <w:t xml:space="preserve"> </w:t>
      </w:r>
      <w:r w:rsidR="00393848" w:rsidRPr="00CA6032">
        <w:rPr>
          <w:rFonts w:ascii="Aptos" w:hAnsi="Aptos"/>
          <w:color w:val="538135" w:themeColor="accent6" w:themeShade="BF"/>
        </w:rPr>
        <w:tab/>
        <w:t>BL</w:t>
      </w:r>
      <w:r w:rsidR="00347120" w:rsidRPr="00CA6032">
        <w:rPr>
          <w:rFonts w:ascii="Aptos" w:hAnsi="Aptos"/>
          <w:color w:val="538135" w:themeColor="accent6" w:themeShade="BF"/>
        </w:rPr>
        <w:t>.</w:t>
      </w:r>
      <w:r w:rsidR="00393848" w:rsidRPr="00CA6032">
        <w:rPr>
          <w:rFonts w:ascii="Aptos" w:hAnsi="Aptos"/>
          <w:color w:val="538135" w:themeColor="accent6" w:themeShade="BF"/>
        </w:rPr>
        <w:t xml:space="preserve">1 </w:t>
      </w:r>
      <w:r w:rsidR="00347120" w:rsidRPr="00CA6032">
        <w:rPr>
          <w:rFonts w:ascii="Aptos" w:hAnsi="Aptos"/>
          <w:color w:val="538135" w:themeColor="accent6" w:themeShade="BF"/>
        </w:rPr>
        <w:t>Übernehmen von Funktionen einer Vergabestelle</w:t>
      </w:r>
    </w:p>
    <w:p w14:paraId="1F714646" w14:textId="3905818C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955718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BL.2 Organisatorisches und baufachliches Unterstützen bei förmlichen Streitbeilegungsverfahren</w:t>
      </w:r>
    </w:p>
    <w:p w14:paraId="6EAE8E12" w14:textId="62FE501C" w:rsidR="00347120" w:rsidRPr="00CA6032" w:rsidRDefault="00080FAA" w:rsidP="00347120">
      <w:pPr>
        <w:ind w:left="426" w:hanging="426"/>
        <w:rPr>
          <w:rFonts w:ascii="Aptos" w:hAnsi="Aptos"/>
          <w:color w:val="538135" w:themeColor="accent6" w:themeShade="BF"/>
        </w:rPr>
      </w:pPr>
      <w:sdt>
        <w:sdtPr>
          <w:rPr>
            <w:rFonts w:ascii="Aptos" w:eastAsia="MS Gothic" w:hAnsi="Aptos"/>
            <w:color w:val="538135" w:themeColor="accent6" w:themeShade="BF"/>
          </w:rPr>
          <w:id w:val="-1354571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120" w:rsidRPr="00CA6032">
            <w:rPr>
              <w:rFonts w:ascii="Aptos" w:eastAsia="MS Gothic" w:hAnsi="Aptos" w:cs="Segoe UI Symbol"/>
              <w:color w:val="538135" w:themeColor="accent6" w:themeShade="BF"/>
            </w:rPr>
            <w:t>☐</w:t>
          </w:r>
        </w:sdtContent>
      </w:sdt>
      <w:r w:rsidR="00347120" w:rsidRPr="00CA6032">
        <w:rPr>
          <w:rFonts w:ascii="Aptos" w:hAnsi="Aptos"/>
          <w:color w:val="538135" w:themeColor="accent6" w:themeShade="BF"/>
        </w:rPr>
        <w:t xml:space="preserve"> </w:t>
      </w:r>
      <w:r w:rsidR="00347120" w:rsidRPr="00CA6032">
        <w:rPr>
          <w:rFonts w:ascii="Aptos" w:hAnsi="Aptos"/>
          <w:color w:val="538135" w:themeColor="accent6" w:themeShade="BF"/>
        </w:rPr>
        <w:tab/>
        <w:t>BL.3 Koordinieren der versicherungsrelevanten Schadensabwicklung</w:t>
      </w:r>
    </w:p>
    <w:bookmarkEnd w:id="0"/>
    <w:p w14:paraId="23E16C65" w14:textId="16FA690F" w:rsidR="000439E8" w:rsidRPr="00CA6032" w:rsidRDefault="000439E8">
      <w:pPr>
        <w:rPr>
          <w:rFonts w:ascii="Aptos" w:hAnsi="Aptos" w:cstheme="minorHAnsi"/>
          <w:b/>
          <w:color w:val="538135" w:themeColor="accent6" w:themeShade="BF"/>
          <w:sz w:val="32"/>
        </w:rPr>
      </w:pPr>
      <w:r w:rsidRPr="00CA6032">
        <w:rPr>
          <w:rFonts w:ascii="Aptos" w:hAnsi="Aptos" w:cstheme="minorHAnsi"/>
          <w:color w:val="538135" w:themeColor="accent6" w:themeShade="BF"/>
        </w:rPr>
        <w:br w:type="page"/>
      </w:r>
    </w:p>
    <w:p w14:paraId="205E6E20" w14:textId="0D2D2A1F" w:rsidR="00481BC3" w:rsidRPr="00CA6032" w:rsidRDefault="00481BC3" w:rsidP="004319DD">
      <w:pPr>
        <w:autoSpaceDE w:val="0"/>
        <w:autoSpaceDN w:val="0"/>
        <w:adjustRightInd w:val="0"/>
        <w:rPr>
          <w:rFonts w:ascii="Aptos" w:hAnsi="Aptos" w:cstheme="minorHAnsi"/>
          <w:b/>
          <w:bCs/>
          <w:sz w:val="28"/>
          <w:szCs w:val="28"/>
        </w:rPr>
      </w:pPr>
      <w:r w:rsidRPr="00CA6032">
        <w:rPr>
          <w:rFonts w:ascii="Aptos" w:hAnsi="Aptos" w:cstheme="minorHAnsi"/>
          <w:b/>
          <w:bCs/>
          <w:sz w:val="28"/>
          <w:szCs w:val="28"/>
        </w:rPr>
        <w:lastRenderedPageBreak/>
        <w:t>Projektsteuerungsleistungen für Bauprojekte des Straßen- und Kanalbaus</w:t>
      </w:r>
    </w:p>
    <w:p w14:paraId="2886B819" w14:textId="77777777" w:rsidR="00172482" w:rsidRPr="00CA6032" w:rsidRDefault="00172482" w:rsidP="004319DD">
      <w:pPr>
        <w:pStyle w:val="Listenabsatz"/>
        <w:numPr>
          <w:ilvl w:val="0"/>
          <w:numId w:val="10"/>
        </w:numPr>
        <w:spacing w:after="120"/>
        <w:ind w:left="567" w:hanging="207"/>
        <w:contextualSpacing w:val="0"/>
        <w:rPr>
          <w:rFonts w:ascii="Aptos" w:hAnsi="Aptos" w:cstheme="minorHAnsi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  <w:szCs w:val="24"/>
        </w:rPr>
        <w:t>Hoeschallee 1. Abschnitt: von Brackeler Straße bis Planstraße A einschließlich Einmündung Brackeler Straße</w:t>
      </w:r>
    </w:p>
    <w:p w14:paraId="5D4F446F" w14:textId="3D0F9962" w:rsidR="00172482" w:rsidRPr="00CA6032" w:rsidRDefault="00172482" w:rsidP="004319DD">
      <w:pPr>
        <w:pStyle w:val="Listenabsatz"/>
        <w:numPr>
          <w:ilvl w:val="0"/>
          <w:numId w:val="11"/>
        </w:numPr>
        <w:spacing w:after="120"/>
        <w:ind w:left="567" w:hanging="207"/>
        <w:contextualSpacing w:val="0"/>
        <w:rPr>
          <w:rFonts w:ascii="Aptos" w:hAnsi="Aptos" w:cstheme="minorHAnsi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  <w:szCs w:val="24"/>
        </w:rPr>
        <w:t xml:space="preserve">Hoeschallee Abschnitt 2: Knoten Bornstraße und Hildastraße </w:t>
      </w:r>
    </w:p>
    <w:p w14:paraId="2A89CB20" w14:textId="26104D94" w:rsidR="00172482" w:rsidRPr="00CA6032" w:rsidRDefault="00172482" w:rsidP="004319DD">
      <w:pPr>
        <w:pStyle w:val="Listenabsatz"/>
        <w:numPr>
          <w:ilvl w:val="0"/>
          <w:numId w:val="11"/>
        </w:numPr>
        <w:spacing w:after="120"/>
        <w:ind w:left="567" w:hanging="207"/>
        <w:contextualSpacing w:val="0"/>
        <w:rPr>
          <w:rFonts w:ascii="Aptos" w:hAnsi="Aptos" w:cstheme="minorHAnsi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  <w:szCs w:val="24"/>
        </w:rPr>
        <w:t>Hoeschallee Abschnitt 3: Hoeschallee Nord von Hildabrücke bis Werksunterführung</w:t>
      </w:r>
    </w:p>
    <w:p w14:paraId="06A04BAA" w14:textId="06B88110" w:rsidR="00172482" w:rsidRPr="00CA6032" w:rsidRDefault="00172482" w:rsidP="004319DD">
      <w:pPr>
        <w:pStyle w:val="Listenabsatz"/>
        <w:numPr>
          <w:ilvl w:val="0"/>
          <w:numId w:val="12"/>
        </w:numPr>
        <w:spacing w:after="120"/>
        <w:ind w:left="567" w:hanging="207"/>
        <w:contextualSpacing w:val="0"/>
        <w:rPr>
          <w:rFonts w:ascii="Aptos" w:hAnsi="Aptos" w:cstheme="minorHAnsi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  <w:szCs w:val="24"/>
        </w:rPr>
        <w:t>Hoeschallee Abschnitt 5: Hoeschallee Kreuzungsbereich von Werksunterführung bis Einmündung Gewerbegebiet</w:t>
      </w:r>
    </w:p>
    <w:p w14:paraId="0765BB61" w14:textId="77777777" w:rsidR="00172482" w:rsidRPr="00CA6032" w:rsidRDefault="00481BC3" w:rsidP="004319DD">
      <w:pPr>
        <w:pStyle w:val="Listenabsatz"/>
        <w:numPr>
          <w:ilvl w:val="0"/>
          <w:numId w:val="12"/>
        </w:numPr>
        <w:spacing w:after="120"/>
        <w:ind w:left="567" w:hanging="207"/>
        <w:contextualSpacing w:val="0"/>
        <w:rPr>
          <w:rFonts w:ascii="Aptos" w:hAnsi="Aptos" w:cstheme="minorHAnsi"/>
          <w:b/>
          <w:bCs/>
          <w:color w:val="767171" w:themeColor="background2" w:themeShade="80"/>
        </w:rPr>
      </w:pPr>
      <w:r w:rsidRPr="00CA6032">
        <w:rPr>
          <w:rFonts w:ascii="Aptos" w:hAnsi="Aptos" w:cstheme="minorHAnsi"/>
          <w:b/>
          <w:bCs/>
          <w:color w:val="767171" w:themeColor="background2" w:themeShade="80"/>
        </w:rPr>
        <w:t>Springorumstraße von Oesterholzstraße bis Kreuzungspunkt Hoeschallee</w:t>
      </w:r>
    </w:p>
    <w:p w14:paraId="0BB3344E" w14:textId="61CCC31B" w:rsidR="00481BC3" w:rsidRPr="00CA6032" w:rsidRDefault="00481BC3" w:rsidP="004319DD">
      <w:pPr>
        <w:pStyle w:val="Listenabsatz"/>
        <w:numPr>
          <w:ilvl w:val="0"/>
          <w:numId w:val="12"/>
        </w:numPr>
        <w:spacing w:after="120"/>
        <w:ind w:left="567" w:hanging="207"/>
        <w:contextualSpacing w:val="0"/>
        <w:rPr>
          <w:rFonts w:ascii="Aptos" w:hAnsi="Aptos" w:cstheme="minorHAnsi"/>
          <w:b/>
          <w:bCs/>
          <w:color w:val="767171" w:themeColor="background2" w:themeShade="80"/>
        </w:rPr>
      </w:pPr>
      <w:r w:rsidRPr="00CA6032">
        <w:rPr>
          <w:rFonts w:ascii="Aptos" w:hAnsi="Aptos" w:cstheme="minorHAnsi"/>
          <w:b/>
          <w:bCs/>
          <w:color w:val="767171" w:themeColor="background2" w:themeShade="80"/>
        </w:rPr>
        <w:t>Westfalenhüttenstraße von Kreuzungspunkt Hoeschallee bis Warmbreitbandstraße</w:t>
      </w:r>
    </w:p>
    <w:p w14:paraId="085337C7" w14:textId="77777777" w:rsidR="00481BC3" w:rsidRPr="00CA6032" w:rsidRDefault="00481BC3" w:rsidP="004319DD">
      <w:pPr>
        <w:rPr>
          <w:rFonts w:ascii="Aptos" w:hAnsi="Aptos"/>
          <w:color w:val="767171" w:themeColor="background2" w:themeShade="80"/>
        </w:rPr>
      </w:pPr>
    </w:p>
    <w:p w14:paraId="583F955D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70EE1E8D" w14:textId="77777777" w:rsidR="004319DD" w:rsidRPr="00CA6032" w:rsidRDefault="004319DD" w:rsidP="004319DD">
      <w:pPr>
        <w:pStyle w:val="berschrift1"/>
        <w:numPr>
          <w:ilvl w:val="0"/>
          <w:numId w:val="19"/>
        </w:numPr>
        <w:rPr>
          <w:rFonts w:ascii="Aptos" w:hAnsi="Aptos"/>
          <w:color w:val="767171" w:themeColor="background2" w:themeShade="80"/>
        </w:rPr>
      </w:pPr>
      <w:r w:rsidRPr="00CA6032">
        <w:rPr>
          <w:rFonts w:ascii="Aptos" w:hAnsi="Aptos"/>
          <w:color w:val="767171" w:themeColor="background2" w:themeShade="80"/>
        </w:rPr>
        <w:t>Handlungsbereich A: Organisation (stufenübergreifend)</w:t>
      </w:r>
    </w:p>
    <w:p w14:paraId="7A16F1C4" w14:textId="77777777" w:rsidR="004319DD" w:rsidRPr="00CA6032" w:rsidRDefault="004319DD" w:rsidP="004319DD">
      <w:pPr>
        <w:spacing w:after="120"/>
        <w:rPr>
          <w:rFonts w:ascii="Aptos" w:hAnsi="Aptos"/>
          <w:b/>
          <w:color w:val="767171" w:themeColor="background2" w:themeShade="80"/>
        </w:rPr>
      </w:pPr>
      <w:r w:rsidRPr="00CA6032">
        <w:rPr>
          <w:rFonts w:ascii="Aptos" w:hAnsi="Aptos"/>
          <w:b/>
          <w:color w:val="767171" w:themeColor="background2" w:themeShade="80"/>
        </w:rPr>
        <w:t>Grundleistungen</w:t>
      </w:r>
    </w:p>
    <w:p w14:paraId="5D45F7CB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30547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ab/>
        <w:t>1. Mitwirken bei der Klärung der Rahmenbedingungen für das Gesamtprojekt inkl. Stakeholderumfeld</w:t>
      </w:r>
    </w:p>
    <w:p w14:paraId="60400FDE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787048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ab/>
        <w:t>2. Überprüfen der Projektziele und Mitwirken bei der Auflösung von Zielkonflikten</w:t>
      </w:r>
    </w:p>
    <w:p w14:paraId="14ADB1C9" w14:textId="4EEA7215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070382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7DEF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ab/>
        <w:t>3. Analysieren und Bewerten der Einhaltung der Projektziele</w:t>
      </w:r>
    </w:p>
    <w:p w14:paraId="668A2257" w14:textId="0F0EF560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7593551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ab/>
        <w:t>4. Aufstellen und Abstimmen der Projektstrukturplanung</w:t>
      </w:r>
    </w:p>
    <w:p w14:paraId="5C5457E5" w14:textId="71AE225D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932544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ab/>
        <w:t>5. Aufstellen Fortschreiben der Schnittstellen für d</w:t>
      </w:r>
      <w:r w:rsidR="00793DA3" w:rsidRPr="00CA6032">
        <w:rPr>
          <w:rFonts w:ascii="Aptos" w:hAnsi="Aptos"/>
          <w:color w:val="767171" w:themeColor="background2" w:themeShade="80"/>
        </w:rPr>
        <w:t>i</w:t>
      </w:r>
      <w:r w:rsidR="004319DD" w:rsidRPr="00CA6032">
        <w:rPr>
          <w:rFonts w:ascii="Aptos" w:hAnsi="Aptos"/>
          <w:color w:val="767171" w:themeColor="background2" w:themeShade="80"/>
        </w:rPr>
        <w:t>e Koordinations- und Integrationsprozesse der Objekt- und Fachplanungen</w:t>
      </w:r>
    </w:p>
    <w:p w14:paraId="2ABCC26F" w14:textId="122A1C53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20984009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 xml:space="preserve">6.  Aufstellen, Umsetzen und Steuern der Kommunikationsstruktur </w:t>
      </w:r>
    </w:p>
    <w:p w14:paraId="267BF8CA" w14:textId="4CAC7BA9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79000787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7. Aufstellen, Umsetzen und Steuern des Entscheidungs- und Änderungsmanagements</w:t>
      </w:r>
    </w:p>
    <w:p w14:paraId="7D041666" w14:textId="0B6ACE1A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4948377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8. Mitwirken beim Risikomanagement</w:t>
      </w:r>
    </w:p>
    <w:p w14:paraId="20DC5007" w14:textId="1EC3FAFD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847432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9. Aufstellen, Umsetzen und Fortschreiben der Organisationsvorgaben für di</w:t>
      </w:r>
      <w:r w:rsidR="002950C3" w:rsidRPr="00CA6032">
        <w:rPr>
          <w:rFonts w:ascii="Aptos" w:hAnsi="Aptos"/>
          <w:color w:val="767171" w:themeColor="background2" w:themeShade="80"/>
        </w:rPr>
        <w:t>e</w:t>
      </w:r>
      <w:r w:rsidR="004319DD" w:rsidRPr="00CA6032">
        <w:rPr>
          <w:rFonts w:ascii="Aptos" w:hAnsi="Aptos"/>
          <w:color w:val="767171" w:themeColor="background2" w:themeShade="80"/>
        </w:rPr>
        <w:t xml:space="preserve"> Aufbau- und Ablauforganisation</w:t>
      </w:r>
    </w:p>
    <w:p w14:paraId="3EF6D185" w14:textId="59A0BB8C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8411470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10. Mitwirken bei der Herbeiführung behördlicher Genehmigungen</w:t>
      </w:r>
    </w:p>
    <w:p w14:paraId="1DD09EE7" w14:textId="3E39BE69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0725403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11. Mitwirken bei der systematischen Zusammenstellung der Projektdokumentation</w:t>
      </w:r>
    </w:p>
    <w:p w14:paraId="676CD79C" w14:textId="77777777" w:rsidR="004319DD" w:rsidRPr="00CA6032" w:rsidRDefault="004319DD" w:rsidP="004319DD">
      <w:pPr>
        <w:autoSpaceDE w:val="0"/>
        <w:autoSpaceDN w:val="0"/>
        <w:adjustRightInd w:val="0"/>
        <w:ind w:left="426" w:hanging="426"/>
        <w:rPr>
          <w:rFonts w:ascii="Aptos" w:hAnsi="Aptos" w:cstheme="minorHAnsi"/>
          <w:color w:val="767171" w:themeColor="background2" w:themeShade="80"/>
        </w:rPr>
      </w:pPr>
    </w:p>
    <w:p w14:paraId="559877C1" w14:textId="77777777" w:rsidR="004319DD" w:rsidRPr="00CA6032" w:rsidRDefault="004319DD" w:rsidP="004319DD">
      <w:pPr>
        <w:autoSpaceDE w:val="0"/>
        <w:autoSpaceDN w:val="0"/>
        <w:adjustRightInd w:val="0"/>
        <w:spacing w:after="120"/>
        <w:ind w:left="426" w:hanging="426"/>
        <w:rPr>
          <w:rFonts w:ascii="Aptos" w:hAnsi="Aptos" w:cstheme="minorHAnsi"/>
          <w:b/>
          <w:bCs/>
          <w:color w:val="767171" w:themeColor="background2" w:themeShade="80"/>
        </w:rPr>
      </w:pPr>
      <w:r w:rsidRPr="00CA6032">
        <w:rPr>
          <w:rFonts w:ascii="Aptos" w:hAnsi="Aptos" w:cstheme="minorHAnsi"/>
          <w:b/>
          <w:bCs/>
          <w:color w:val="767171" w:themeColor="background2" w:themeShade="80"/>
        </w:rPr>
        <w:t>Besondere Leistungen (konkretisiert in Anlage 2.2)</w:t>
      </w:r>
    </w:p>
    <w:p w14:paraId="5536F929" w14:textId="2E4FF956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5811678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BL.1. Einrichten eines eigenen Projektkommunikationssystems</w:t>
      </w:r>
    </w:p>
    <w:p w14:paraId="39016FC3" w14:textId="6D19F619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8649474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BL.2 Vertreten der Planungskonzeption gegenüber der Öffentlichkeit unter besonderen Anforderungen und Zielsetzungen sowie bei mehr als fünf Erläuterungs- und Erörterungsterminen</w:t>
      </w:r>
    </w:p>
    <w:p w14:paraId="07296BD4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5B1A4B47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53A2CDCC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1AC6C387" w14:textId="77777777" w:rsidR="004319DD" w:rsidRPr="00CA6032" w:rsidRDefault="004319DD" w:rsidP="004319DD">
      <w:pPr>
        <w:pStyle w:val="berschrift1"/>
        <w:numPr>
          <w:ilvl w:val="0"/>
          <w:numId w:val="19"/>
        </w:numPr>
        <w:rPr>
          <w:rFonts w:ascii="Aptos" w:hAnsi="Aptos"/>
          <w:color w:val="767171" w:themeColor="background2" w:themeShade="80"/>
        </w:rPr>
      </w:pPr>
      <w:r w:rsidRPr="00CA6032">
        <w:rPr>
          <w:rFonts w:ascii="Aptos" w:hAnsi="Aptos"/>
          <w:color w:val="767171" w:themeColor="background2" w:themeShade="80"/>
        </w:rPr>
        <w:lastRenderedPageBreak/>
        <w:t>Handlungsbereich B: Qualitäten (stufenübergreifend)</w:t>
      </w:r>
    </w:p>
    <w:p w14:paraId="5647D8A0" w14:textId="77777777" w:rsidR="004319DD" w:rsidRPr="00CA6032" w:rsidRDefault="004319DD" w:rsidP="004319DD">
      <w:pPr>
        <w:rPr>
          <w:rFonts w:ascii="Aptos" w:hAnsi="Aptos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</w:rPr>
        <w:t>Grundleistungen</w:t>
      </w:r>
    </w:p>
    <w:p w14:paraId="1D4E5003" w14:textId="105929F9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859936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1. Überprüfen der Qualitätsziele und Mitwirken bei Zielanpassungen</w:t>
      </w:r>
    </w:p>
    <w:p w14:paraId="60604D6B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283342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2. Mitwirken bei der Klärung der Grundstücks- und Standortfragen mit Erfassung logistisch relevanter Standort- und Rahmenbedingungen</w:t>
      </w:r>
    </w:p>
    <w:p w14:paraId="6986E2E7" w14:textId="0D3A2A1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2341280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3. Überprüfen der Ergebnisdokumentation der Planungsbeteiligten zum Abschluss der jeweiligen Leistungsphasen der Planung</w:t>
      </w:r>
    </w:p>
    <w:p w14:paraId="76BB9A5F" w14:textId="56FC995D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50586297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4. Überprüfen der von den Planungsbeteiligten erstellten Leistungsbeschreibungen, Angebotsauswertungen und Vergabevorschläge</w:t>
      </w:r>
    </w:p>
    <w:p w14:paraId="161E2247" w14:textId="0B1F771A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207115618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5. Analysieren, Bewerten und Steuern der Leistungen der Planungsbeteiligten, insbesondere der Koordinations- und Integrationsleistungen des Objektplaners</w:t>
      </w:r>
    </w:p>
    <w:p w14:paraId="1D15C9B3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540822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6. Überprüfen des Farb- und Materialkonzeptes und Mitwirken bei der Bemusterungsplanung, Steuern der Bemusterungen</w:t>
      </w:r>
    </w:p>
    <w:p w14:paraId="67E78B93" w14:textId="546F744F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3962026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7. Analysieren, Bewerten und Steuern der Leistungen der Objektüberwachungen/Bauoberleitungen</w:t>
      </w:r>
    </w:p>
    <w:p w14:paraId="38E28568" w14:textId="5353849D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9203952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8. Mitwirken bei der Planung und Durchführung der Abnahmen und Inbetriebnahmen der Bauleistungen sowie bei Übergabe des Objektes</w:t>
      </w:r>
    </w:p>
    <w:p w14:paraId="6524BC0C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516121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9. Mitwirken bei den Abnahmen der Planungsleistungen</w:t>
      </w:r>
    </w:p>
    <w:p w14:paraId="4D4F0D52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767171" w:themeColor="background2" w:themeShade="80"/>
        </w:rPr>
      </w:pPr>
    </w:p>
    <w:p w14:paraId="6CBEF161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</w:rPr>
        <w:t>Besondere Leistungen (konkretisiert in Anlage 2.2)</w:t>
      </w:r>
    </w:p>
    <w:p w14:paraId="743F1A56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447847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BL.1. Durchführen einer differenzierten Anfrage bzgl. der Infrastruktur (Ver- und Entsorgungsmedien, Verkehr etc.) und Beschaffen der relevanten Informationen und Unterlagen</w:t>
      </w:r>
    </w:p>
    <w:p w14:paraId="33E23813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727522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BL.2. Prüfen der Projektdokumentation der fachlich Beteiligten</w:t>
      </w:r>
    </w:p>
    <w:p w14:paraId="088DFADC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28414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BL.3. Veranlassen, Koordinieren und Steuern der Beseitigung nach der Abnahme aufgetretener Mängel</w:t>
      </w:r>
    </w:p>
    <w:p w14:paraId="49DD881D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52BB913B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00BF7654" w14:textId="77777777" w:rsidR="004319DD" w:rsidRPr="00CA6032" w:rsidRDefault="004319DD" w:rsidP="004319DD">
      <w:pPr>
        <w:pStyle w:val="berschrift1"/>
        <w:numPr>
          <w:ilvl w:val="0"/>
          <w:numId w:val="19"/>
        </w:numPr>
        <w:rPr>
          <w:rFonts w:ascii="Aptos" w:hAnsi="Aptos"/>
          <w:color w:val="767171" w:themeColor="background2" w:themeShade="80"/>
        </w:rPr>
      </w:pPr>
      <w:r w:rsidRPr="00CA6032">
        <w:rPr>
          <w:rFonts w:ascii="Aptos" w:hAnsi="Aptos"/>
          <w:color w:val="767171" w:themeColor="background2" w:themeShade="80"/>
        </w:rPr>
        <w:t>Handlungsbereich C: Kosten (stufenübergreifend)</w:t>
      </w:r>
    </w:p>
    <w:p w14:paraId="4C2B2B96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</w:rPr>
        <w:t>Grundleistungen</w:t>
      </w:r>
    </w:p>
    <w:p w14:paraId="2F3406BD" w14:textId="4E544799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614024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1. Überprüfen der Kostenziele und Mitwirken bei Zielanpassungen</w:t>
      </w:r>
    </w:p>
    <w:p w14:paraId="79F35F84" w14:textId="76F7B702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2829522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2. Aufstellen, Umsetzen und Fortschreiben der Kostenüberwachung inkl. Abschluss</w:t>
      </w:r>
    </w:p>
    <w:p w14:paraId="08A44983" w14:textId="38EE3593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7724277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3. Prüfen der Rechnungen der zu steuernden Projektbeteiligten (nicht der bauausführenden Unternehmen)</w:t>
      </w:r>
    </w:p>
    <w:p w14:paraId="21A4D220" w14:textId="4A0611ED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578617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4. Überprüfen der Kostenermittlungen, -vergleiche und Kostenkontrollen der Objekt- und Fachplaner</w:t>
      </w:r>
    </w:p>
    <w:p w14:paraId="4B1DDD8E" w14:textId="68878B8F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  <w:szCs w:val="24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602455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 xml:space="preserve">5. Kostensteuerung zur Einhaltung der Kostenziele und Mitwirkungen bei </w:t>
      </w:r>
      <w:r w:rsidR="004319DD" w:rsidRPr="00CA6032">
        <w:rPr>
          <w:rFonts w:ascii="Aptos" w:hAnsi="Aptos"/>
          <w:color w:val="767171" w:themeColor="background2" w:themeShade="80"/>
          <w:szCs w:val="24"/>
        </w:rPr>
        <w:t>Zielanpassungen</w:t>
      </w:r>
    </w:p>
    <w:p w14:paraId="53C978CF" w14:textId="3E10B75F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  <w:szCs w:val="24"/>
        </w:rPr>
      </w:pPr>
      <w:sdt>
        <w:sdtPr>
          <w:rPr>
            <w:rFonts w:ascii="Aptos" w:eastAsia="MS Gothic" w:hAnsi="Aptos"/>
            <w:color w:val="767171" w:themeColor="background2" w:themeShade="80"/>
            <w:szCs w:val="24"/>
          </w:rPr>
          <w:id w:val="-17373169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  <w:szCs w:val="24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  <w:szCs w:val="24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  <w:szCs w:val="24"/>
        </w:rPr>
        <w:tab/>
        <w:t>6. Aufstellen, Umsetzen und Fortschreiben der Mittelabflussplanung</w:t>
      </w:r>
    </w:p>
    <w:p w14:paraId="732C9070" w14:textId="388E0EE9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  <w:szCs w:val="24"/>
        </w:rPr>
      </w:pPr>
      <w:sdt>
        <w:sdtPr>
          <w:rPr>
            <w:rFonts w:ascii="Aptos" w:eastAsia="MS Gothic" w:hAnsi="Aptos"/>
            <w:color w:val="767171" w:themeColor="background2" w:themeShade="80"/>
            <w:szCs w:val="24"/>
          </w:rPr>
          <w:id w:val="-1896154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  <w:szCs w:val="24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  <w:szCs w:val="24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  <w:szCs w:val="24"/>
        </w:rPr>
        <w:tab/>
        <w:t>7. Überprüfen der Rechnungsprüfung der Objektüberwachungen und örtlichen Bauüberwachungen</w:t>
      </w:r>
    </w:p>
    <w:p w14:paraId="0FAE0077" w14:textId="77777777" w:rsidR="004319DD" w:rsidRPr="00CA6032" w:rsidRDefault="00080FAA" w:rsidP="004319DD">
      <w:pPr>
        <w:spacing w:after="300"/>
        <w:ind w:left="426" w:hanging="426"/>
        <w:rPr>
          <w:rFonts w:ascii="Aptos" w:hAnsi="Aptos"/>
          <w:color w:val="767171" w:themeColor="background2" w:themeShade="80"/>
          <w:szCs w:val="24"/>
        </w:rPr>
      </w:pPr>
      <w:sdt>
        <w:sdtPr>
          <w:rPr>
            <w:rFonts w:ascii="Aptos" w:eastAsia="MS Gothic" w:hAnsi="Aptos"/>
            <w:color w:val="767171" w:themeColor="background2" w:themeShade="80"/>
            <w:szCs w:val="24"/>
          </w:rPr>
          <w:id w:val="1800791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  <w:szCs w:val="24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  <w:szCs w:val="24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  <w:szCs w:val="24"/>
        </w:rPr>
        <w:tab/>
        <w:t>8. Mitwirken bei der Freigabe von Vorauszahlungs- und Vertragserfüllungssicherheiten</w:t>
      </w:r>
    </w:p>
    <w:p w14:paraId="21549EBD" w14:textId="77777777" w:rsidR="004319DD" w:rsidRPr="00CA6032" w:rsidRDefault="004319DD" w:rsidP="004319DD">
      <w:pPr>
        <w:ind w:left="426" w:hanging="426"/>
        <w:rPr>
          <w:rFonts w:ascii="Aptos" w:hAnsi="Aptos"/>
          <w:color w:val="767171" w:themeColor="background2" w:themeShade="80"/>
        </w:rPr>
      </w:pPr>
    </w:p>
    <w:p w14:paraId="465A7367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</w:rPr>
        <w:t xml:space="preserve">Besondere Leistungen </w:t>
      </w:r>
      <w:r w:rsidRPr="00CA6032">
        <w:rPr>
          <w:rFonts w:ascii="Aptos" w:hAnsi="Aptos" w:cstheme="minorHAnsi"/>
          <w:b/>
          <w:bCs/>
          <w:color w:val="767171" w:themeColor="background2" w:themeShade="80"/>
        </w:rPr>
        <w:t>(konkretisiert in Anlage 2.2)</w:t>
      </w:r>
    </w:p>
    <w:p w14:paraId="170A1FD8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671493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BL.1 Verwenden von auftraggeberseitig vorgegebenen EDV-Kostenprogrammen mit besonderen Anforderungen in Bezug auf die Informationsverarbeitung und Dokumentation</w:t>
      </w:r>
    </w:p>
    <w:p w14:paraId="7A746ABF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5F3013F3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527A4724" w14:textId="77777777" w:rsidR="004319DD" w:rsidRPr="00CA6032" w:rsidRDefault="004319DD" w:rsidP="004319DD">
      <w:pPr>
        <w:pStyle w:val="berschrift1"/>
        <w:numPr>
          <w:ilvl w:val="0"/>
          <w:numId w:val="19"/>
        </w:numPr>
        <w:rPr>
          <w:rFonts w:ascii="Aptos" w:hAnsi="Aptos"/>
          <w:color w:val="767171" w:themeColor="background2" w:themeShade="80"/>
        </w:rPr>
      </w:pPr>
      <w:r w:rsidRPr="00CA6032">
        <w:rPr>
          <w:rFonts w:ascii="Aptos" w:hAnsi="Aptos"/>
          <w:color w:val="767171" w:themeColor="background2" w:themeShade="80"/>
        </w:rPr>
        <w:t>Handlungsbereich D: Termine (stufenübergreifend)</w:t>
      </w:r>
    </w:p>
    <w:p w14:paraId="3807FF34" w14:textId="77777777" w:rsidR="004319DD" w:rsidRPr="00CA6032" w:rsidRDefault="004319DD" w:rsidP="004319DD">
      <w:pPr>
        <w:spacing w:after="120"/>
        <w:ind w:left="425" w:hanging="425"/>
        <w:rPr>
          <w:rFonts w:ascii="Aptos" w:hAnsi="Aptos"/>
          <w:b/>
          <w:color w:val="767171" w:themeColor="background2" w:themeShade="80"/>
        </w:rPr>
      </w:pPr>
      <w:r w:rsidRPr="00CA6032">
        <w:rPr>
          <w:rFonts w:ascii="Aptos" w:hAnsi="Aptos"/>
          <w:b/>
          <w:color w:val="767171" w:themeColor="background2" w:themeShade="80"/>
        </w:rPr>
        <w:t>Grundleistungen</w:t>
      </w:r>
    </w:p>
    <w:p w14:paraId="25D6408A" w14:textId="4BEF6418" w:rsidR="004319DD" w:rsidRPr="00CA6032" w:rsidRDefault="00080FAA" w:rsidP="004319DD">
      <w:pPr>
        <w:ind w:left="425" w:hanging="425"/>
        <w:rPr>
          <w:rFonts w:ascii="Aptos" w:hAnsi="Aptos"/>
          <w:color w:val="767171" w:themeColor="background2" w:themeShade="80"/>
          <w:sz w:val="23"/>
          <w:szCs w:val="23"/>
        </w:rPr>
      </w:pPr>
      <w:sdt>
        <w:sdtPr>
          <w:rPr>
            <w:rFonts w:ascii="Aptos" w:hAnsi="Aptos"/>
            <w:color w:val="767171" w:themeColor="background2" w:themeShade="80"/>
          </w:rPr>
          <w:id w:val="-706639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 xml:space="preserve">1. </w:t>
      </w:r>
      <w:r w:rsidR="004319DD" w:rsidRPr="00CA6032">
        <w:rPr>
          <w:rFonts w:ascii="Aptos" w:hAnsi="Aptos"/>
          <w:color w:val="767171" w:themeColor="background2" w:themeShade="80"/>
          <w:sz w:val="23"/>
          <w:szCs w:val="23"/>
        </w:rPr>
        <w:t>Überprüfen der Terminziele und Mitwirken bei Zielanpassungen</w:t>
      </w:r>
    </w:p>
    <w:p w14:paraId="2776AF06" w14:textId="3EB43CF7" w:rsidR="004319DD" w:rsidRPr="00CA6032" w:rsidRDefault="00080FAA" w:rsidP="004319DD">
      <w:pPr>
        <w:ind w:left="425" w:hanging="425"/>
        <w:rPr>
          <w:rFonts w:ascii="Aptos" w:hAnsi="Aptos"/>
          <w:color w:val="767171" w:themeColor="background2" w:themeShade="80"/>
        </w:rPr>
      </w:pPr>
      <w:sdt>
        <w:sdtPr>
          <w:rPr>
            <w:rFonts w:ascii="Aptos" w:hAnsi="Aptos"/>
            <w:color w:val="767171" w:themeColor="background2" w:themeShade="80"/>
          </w:rPr>
          <w:id w:val="14172878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2. Aufstellen, Fortschreiben und Umsetzen der Steuerungsterminplanung</w:t>
      </w:r>
    </w:p>
    <w:p w14:paraId="0F253833" w14:textId="24270DAF" w:rsidR="004319DD" w:rsidRPr="00CA6032" w:rsidRDefault="00080FAA" w:rsidP="004319DD">
      <w:pPr>
        <w:ind w:left="425" w:hanging="425"/>
        <w:rPr>
          <w:rFonts w:ascii="Aptos" w:hAnsi="Aptos"/>
          <w:color w:val="767171" w:themeColor="background2" w:themeShade="80"/>
        </w:rPr>
      </w:pPr>
      <w:sdt>
        <w:sdtPr>
          <w:rPr>
            <w:rFonts w:ascii="Aptos" w:hAnsi="Aptos"/>
            <w:color w:val="767171" w:themeColor="background2" w:themeShade="80"/>
          </w:rPr>
          <w:id w:val="11281256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3. Überprüfen der Terminplanungen für den Planungs- und Bauablauf der an der Planung fachlich Beteiligten</w:t>
      </w:r>
    </w:p>
    <w:p w14:paraId="21E9A6CA" w14:textId="3B0D928A" w:rsidR="004319DD" w:rsidRPr="00CA6032" w:rsidRDefault="00080FAA" w:rsidP="004319DD">
      <w:pPr>
        <w:ind w:left="425" w:hanging="425"/>
        <w:rPr>
          <w:rFonts w:ascii="Aptos" w:hAnsi="Aptos"/>
          <w:color w:val="767171" w:themeColor="background2" w:themeShade="80"/>
        </w:rPr>
      </w:pPr>
      <w:sdt>
        <w:sdtPr>
          <w:rPr>
            <w:rFonts w:ascii="Aptos" w:hAnsi="Aptos"/>
            <w:color w:val="767171" w:themeColor="background2" w:themeShade="80"/>
          </w:rPr>
          <w:id w:val="19879749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4. Terminsteuerung zur Einhaltung der Terminziele und Mitwirkungen bei Zielanpassungen</w:t>
      </w:r>
    </w:p>
    <w:p w14:paraId="1BB057F2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572A9A1B" w14:textId="77777777" w:rsidR="004319DD" w:rsidRPr="00CA6032" w:rsidRDefault="004319DD" w:rsidP="004319DD">
      <w:pPr>
        <w:rPr>
          <w:rFonts w:ascii="Aptos" w:hAnsi="Aptos"/>
          <w:color w:val="767171" w:themeColor="background2" w:themeShade="80"/>
        </w:rPr>
      </w:pPr>
    </w:p>
    <w:p w14:paraId="1866EAAF" w14:textId="77777777" w:rsidR="004319DD" w:rsidRPr="00CA6032" w:rsidRDefault="004319DD" w:rsidP="004319DD">
      <w:pPr>
        <w:pStyle w:val="berschrift1"/>
        <w:numPr>
          <w:ilvl w:val="0"/>
          <w:numId w:val="19"/>
        </w:numPr>
        <w:rPr>
          <w:rFonts w:ascii="Aptos" w:hAnsi="Aptos"/>
          <w:color w:val="767171" w:themeColor="background2" w:themeShade="80"/>
        </w:rPr>
      </w:pPr>
      <w:r w:rsidRPr="00CA6032">
        <w:rPr>
          <w:rFonts w:ascii="Aptos" w:hAnsi="Aptos"/>
          <w:color w:val="767171" w:themeColor="background2" w:themeShade="80"/>
        </w:rPr>
        <w:t>Handlungsbereich E: Verträge (stufenübergreifend)</w:t>
      </w:r>
    </w:p>
    <w:p w14:paraId="3F45EC21" w14:textId="77777777" w:rsidR="004319DD" w:rsidRPr="00CA6032" w:rsidRDefault="004319DD" w:rsidP="004319DD">
      <w:pPr>
        <w:spacing w:after="120"/>
        <w:ind w:left="425" w:hanging="425"/>
        <w:rPr>
          <w:rFonts w:ascii="Aptos" w:hAnsi="Aptos"/>
          <w:b/>
          <w:color w:val="767171" w:themeColor="background2" w:themeShade="80"/>
        </w:rPr>
      </w:pPr>
      <w:r w:rsidRPr="00CA6032">
        <w:rPr>
          <w:rFonts w:ascii="Aptos" w:hAnsi="Aptos"/>
          <w:b/>
          <w:color w:val="767171" w:themeColor="background2" w:themeShade="80"/>
        </w:rPr>
        <w:t>Grundleistungen</w:t>
      </w:r>
    </w:p>
    <w:p w14:paraId="78807C6F" w14:textId="1D841C18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814686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DEF" w:rsidRPr="00CA6032">
            <w:rPr>
              <w:rFonts w:ascii="Aptos" w:eastAsia="MS Gothic" w:hAnsi="Aptos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1. Mitwirken bei der Erstellung einer Vergabestruktur für das Gesamtprojekt</w:t>
      </w:r>
    </w:p>
    <w:p w14:paraId="7432B558" w14:textId="3D49969E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109165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DEF" w:rsidRPr="00CA6032">
            <w:rPr>
              <w:rFonts w:ascii="Aptos" w:eastAsia="MS Gothic" w:hAnsi="Aptos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2. Aufstellen der Leistungsanforderungen für die an der Planung fachlich Beteiligten sowie der Gutachter und Sonderfachleute</w:t>
      </w:r>
    </w:p>
    <w:p w14:paraId="5863D718" w14:textId="512A9A3E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658992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DEF" w:rsidRPr="00CA6032">
            <w:rPr>
              <w:rFonts w:ascii="Aptos" w:eastAsia="MS Gothic" w:hAnsi="Aptos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3. Mitwirken bei den Beschaffungen der Leistungen der an der Planung fachlich Beteiligten sowie der Gutachter und Sonderfachleute</w:t>
      </w:r>
    </w:p>
    <w:p w14:paraId="093FA3BD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922085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4. Mitwirken bei der Erstellung eines Versicherungskonzeptes für das Gesamtprojekt und Mitwirken an dessen Umsetzung</w:t>
      </w:r>
    </w:p>
    <w:p w14:paraId="69795257" w14:textId="43FD324E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6875144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5. Mitwirken bei der Durchsetzung von Vertragspflichten gegenüber den Beteiligten ggf. unter Einbeziehung der Rechtsberatung</w:t>
      </w:r>
    </w:p>
    <w:p w14:paraId="6E58B4C9" w14:textId="0BD716A8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3583117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6. Prüfen der Nachträge der an der Planung fachlich Beteiligten sowie der Gutachter und Sonderfachleute</w:t>
      </w:r>
    </w:p>
    <w:p w14:paraId="5C1C7369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034704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7. Überprüfen der Vergabeunterlagen für die Vergabeeinheiten der Bauleistungen auf Vollständigkeit und Plausibilität sowie Bestätigen der Versandfertigkeit</w:t>
      </w:r>
    </w:p>
    <w:p w14:paraId="4A846EAB" w14:textId="2A84FFB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4646988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8. Mitwirken bei den Beschaffungen der Bauleistungen</w:t>
      </w:r>
    </w:p>
    <w:p w14:paraId="559662B2" w14:textId="5265DFA4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4899419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7DEF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9. Überprüfen der Nachtragsprüfungen der Objektüberwachungen und Örtlichen Bauüberwachungen sowie Mitwirken bei der Beauftragung</w:t>
      </w:r>
    </w:p>
    <w:p w14:paraId="055538EF" w14:textId="6B6D1E2E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7011333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0C3" w:rsidRPr="00CA6032">
            <w:rPr>
              <w:rFonts w:ascii="Segoe UI Symbol" w:eastAsia="MS Gothic" w:hAnsi="Segoe UI Symbol" w:cs="Segoe UI Symbol"/>
              <w:color w:val="767171" w:themeColor="background2" w:themeShade="80"/>
            </w:rPr>
            <w:t>☒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10. Überprüfen der Auflistung der Verjährungsfristen für Mängelansprüche</w:t>
      </w:r>
    </w:p>
    <w:p w14:paraId="3175DC60" w14:textId="77777777" w:rsidR="004319DD" w:rsidRPr="00CA6032" w:rsidRDefault="004319DD" w:rsidP="004319DD">
      <w:pPr>
        <w:ind w:left="426" w:hanging="426"/>
        <w:rPr>
          <w:rFonts w:ascii="Aptos" w:hAnsi="Aptos"/>
          <w:color w:val="767171" w:themeColor="background2" w:themeShade="80"/>
        </w:rPr>
      </w:pPr>
    </w:p>
    <w:p w14:paraId="11942785" w14:textId="77777777" w:rsidR="004319DD" w:rsidRPr="00CA6032" w:rsidRDefault="004319DD" w:rsidP="004319DD">
      <w:pPr>
        <w:spacing w:after="120"/>
        <w:ind w:left="425" w:hanging="425"/>
        <w:rPr>
          <w:rFonts w:ascii="Aptos" w:hAnsi="Aptos"/>
          <w:b/>
          <w:bCs/>
          <w:color w:val="767171" w:themeColor="background2" w:themeShade="80"/>
        </w:rPr>
      </w:pPr>
      <w:r w:rsidRPr="00CA6032">
        <w:rPr>
          <w:rFonts w:ascii="Aptos" w:hAnsi="Aptos"/>
          <w:b/>
          <w:bCs/>
          <w:color w:val="767171" w:themeColor="background2" w:themeShade="80"/>
        </w:rPr>
        <w:t>Besondere Leistungen (konkretisiert in Anlage 2.2)</w:t>
      </w:r>
    </w:p>
    <w:p w14:paraId="7BBCC838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183790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BL.1 Übernehmen von Funktionen einer Vergabestelle</w:t>
      </w:r>
    </w:p>
    <w:p w14:paraId="145A014F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-1658685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BL.2 Organisatorisches und baufachliches Unterstützen bei förmlichen Streitbeilegungsverfahren</w:t>
      </w:r>
    </w:p>
    <w:p w14:paraId="5BF0FC01" w14:textId="77777777" w:rsidR="004319DD" w:rsidRPr="00CA6032" w:rsidRDefault="00080FAA" w:rsidP="004319DD">
      <w:pPr>
        <w:ind w:left="426" w:hanging="426"/>
        <w:rPr>
          <w:rFonts w:ascii="Aptos" w:hAnsi="Aptos"/>
          <w:color w:val="767171" w:themeColor="background2" w:themeShade="80"/>
        </w:rPr>
      </w:pPr>
      <w:sdt>
        <w:sdtPr>
          <w:rPr>
            <w:rFonts w:ascii="Aptos" w:eastAsia="MS Gothic" w:hAnsi="Aptos"/>
            <w:color w:val="767171" w:themeColor="background2" w:themeShade="80"/>
          </w:rPr>
          <w:id w:val="1441026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767171" w:themeColor="background2" w:themeShade="80"/>
            </w:rPr>
            <w:t>☐</w:t>
          </w:r>
        </w:sdtContent>
      </w:sdt>
      <w:r w:rsidR="004319DD" w:rsidRPr="00CA6032">
        <w:rPr>
          <w:rFonts w:ascii="Aptos" w:hAnsi="Aptos"/>
          <w:color w:val="767171" w:themeColor="background2" w:themeShade="80"/>
        </w:rPr>
        <w:t xml:space="preserve"> </w:t>
      </w:r>
      <w:r w:rsidR="004319DD" w:rsidRPr="00CA6032">
        <w:rPr>
          <w:rFonts w:ascii="Aptos" w:hAnsi="Aptos"/>
          <w:color w:val="767171" w:themeColor="background2" w:themeShade="80"/>
        </w:rPr>
        <w:tab/>
        <w:t>BL.3 Koordinieren der versicherungsrelevanten Schadensabwicklung</w:t>
      </w:r>
    </w:p>
    <w:p w14:paraId="48EED1E3" w14:textId="1C62E5AC" w:rsidR="007D6641" w:rsidRPr="00CA6032" w:rsidRDefault="004319DD" w:rsidP="004319DD">
      <w:pPr>
        <w:rPr>
          <w:rFonts w:ascii="Aptos" w:hAnsi="Aptos" w:cstheme="minorHAnsi"/>
          <w:b/>
          <w:bCs/>
          <w:color w:val="660066"/>
          <w:sz w:val="28"/>
          <w:szCs w:val="28"/>
        </w:rPr>
      </w:pPr>
      <w:r w:rsidRPr="00CA6032">
        <w:rPr>
          <w:rFonts w:ascii="Aptos" w:hAnsi="Aptos" w:cstheme="minorHAnsi"/>
          <w:color w:val="767171" w:themeColor="background2" w:themeShade="80"/>
        </w:rPr>
        <w:br w:type="page"/>
      </w:r>
      <w:r w:rsidR="007D6641" w:rsidRPr="00CA6032">
        <w:rPr>
          <w:rFonts w:ascii="Aptos" w:hAnsi="Aptos" w:cstheme="minorHAnsi"/>
          <w:b/>
          <w:bCs/>
          <w:sz w:val="28"/>
          <w:szCs w:val="28"/>
        </w:rPr>
        <w:lastRenderedPageBreak/>
        <w:t xml:space="preserve">Projektsteuerungsleistungen für </w:t>
      </w:r>
      <w:r w:rsidR="007A5513" w:rsidRPr="00CA6032">
        <w:rPr>
          <w:rFonts w:ascii="Aptos" w:hAnsi="Aptos" w:cstheme="minorHAnsi"/>
          <w:b/>
          <w:bCs/>
          <w:sz w:val="28"/>
          <w:szCs w:val="28"/>
        </w:rPr>
        <w:t>d</w:t>
      </w:r>
      <w:r w:rsidR="00C9634F" w:rsidRPr="00CA6032">
        <w:rPr>
          <w:rFonts w:ascii="Aptos" w:hAnsi="Aptos" w:cstheme="minorHAnsi"/>
          <w:b/>
          <w:bCs/>
          <w:sz w:val="28"/>
          <w:szCs w:val="28"/>
        </w:rPr>
        <w:t>ie</w:t>
      </w:r>
      <w:r w:rsidR="007A5513" w:rsidRPr="00CA6032">
        <w:rPr>
          <w:rFonts w:ascii="Aptos" w:hAnsi="Aptos" w:cstheme="minorHAnsi"/>
          <w:b/>
          <w:bCs/>
          <w:sz w:val="28"/>
          <w:szCs w:val="28"/>
        </w:rPr>
        <w:t xml:space="preserve"> </w:t>
      </w:r>
      <w:r w:rsidR="007D6641" w:rsidRPr="00CA6032">
        <w:rPr>
          <w:rFonts w:ascii="Aptos" w:hAnsi="Aptos" w:cstheme="minorHAnsi"/>
          <w:b/>
          <w:bCs/>
          <w:sz w:val="28"/>
          <w:szCs w:val="28"/>
        </w:rPr>
        <w:t>Bauprojekt</w:t>
      </w:r>
      <w:r w:rsidR="00C9634F" w:rsidRPr="00CA6032">
        <w:rPr>
          <w:rFonts w:ascii="Aptos" w:hAnsi="Aptos" w:cstheme="minorHAnsi"/>
          <w:b/>
          <w:bCs/>
          <w:sz w:val="28"/>
          <w:szCs w:val="28"/>
        </w:rPr>
        <w:t>e</w:t>
      </w:r>
      <w:r w:rsidR="007A5513" w:rsidRPr="00CA6032">
        <w:rPr>
          <w:rFonts w:ascii="Aptos" w:hAnsi="Aptos" w:cstheme="minorHAnsi"/>
          <w:b/>
          <w:bCs/>
          <w:sz w:val="28"/>
          <w:szCs w:val="28"/>
        </w:rPr>
        <w:t xml:space="preserve"> der Stadtbahn:</w:t>
      </w:r>
    </w:p>
    <w:p w14:paraId="7CA8AD74" w14:textId="68DF32BF" w:rsidR="007D6641" w:rsidRPr="00CA6032" w:rsidRDefault="00172482" w:rsidP="00172482">
      <w:pPr>
        <w:pStyle w:val="Listenabsatz"/>
        <w:numPr>
          <w:ilvl w:val="0"/>
          <w:numId w:val="13"/>
        </w:numPr>
        <w:spacing w:after="120"/>
        <w:contextualSpacing w:val="0"/>
        <w:rPr>
          <w:rFonts w:ascii="Aptos" w:hAnsi="Aptos"/>
          <w:b/>
          <w:bCs/>
          <w:color w:val="660066"/>
          <w:szCs w:val="24"/>
        </w:rPr>
      </w:pPr>
      <w:r w:rsidRPr="00CA6032">
        <w:rPr>
          <w:rFonts w:ascii="Aptos" w:hAnsi="Aptos"/>
          <w:b/>
          <w:bCs/>
          <w:color w:val="660066"/>
          <w:szCs w:val="24"/>
        </w:rPr>
        <w:t>Neubau Stadtbahn von Oesterholzstraße bis Warmbreitbandstraße</w:t>
      </w:r>
    </w:p>
    <w:p w14:paraId="40E7F150" w14:textId="77777777" w:rsidR="004319DD" w:rsidRPr="00CA6032" w:rsidRDefault="004319DD" w:rsidP="004319DD">
      <w:pPr>
        <w:spacing w:after="120"/>
        <w:rPr>
          <w:rFonts w:ascii="Aptos" w:hAnsi="Aptos"/>
          <w:color w:val="660066"/>
          <w:szCs w:val="24"/>
        </w:rPr>
      </w:pPr>
    </w:p>
    <w:p w14:paraId="0D304F70" w14:textId="77777777" w:rsidR="004319DD" w:rsidRPr="00CA6032" w:rsidRDefault="004319DD" w:rsidP="004319DD">
      <w:pPr>
        <w:spacing w:after="120"/>
        <w:rPr>
          <w:rFonts w:ascii="Aptos" w:hAnsi="Aptos"/>
          <w:color w:val="660066"/>
          <w:szCs w:val="24"/>
        </w:rPr>
      </w:pPr>
    </w:p>
    <w:p w14:paraId="2E791681" w14:textId="77777777" w:rsidR="004319DD" w:rsidRPr="00CA6032" w:rsidRDefault="004319DD" w:rsidP="004319DD">
      <w:pPr>
        <w:pStyle w:val="berschrift1"/>
        <w:numPr>
          <w:ilvl w:val="0"/>
          <w:numId w:val="20"/>
        </w:numPr>
        <w:rPr>
          <w:rFonts w:ascii="Aptos" w:hAnsi="Aptos"/>
          <w:color w:val="660066"/>
        </w:rPr>
      </w:pPr>
      <w:r w:rsidRPr="00CA6032">
        <w:rPr>
          <w:rFonts w:ascii="Aptos" w:hAnsi="Aptos"/>
          <w:color w:val="660066"/>
        </w:rPr>
        <w:t>Handlungsbereich A: Organisation (stufenübergreifend)</w:t>
      </w:r>
    </w:p>
    <w:p w14:paraId="766125CE" w14:textId="77777777" w:rsidR="004319DD" w:rsidRPr="00CA6032" w:rsidRDefault="004319DD" w:rsidP="004319DD">
      <w:pPr>
        <w:spacing w:after="120"/>
        <w:rPr>
          <w:rFonts w:ascii="Aptos" w:hAnsi="Aptos"/>
          <w:b/>
          <w:color w:val="660066"/>
        </w:rPr>
      </w:pPr>
      <w:r w:rsidRPr="00CA6032">
        <w:rPr>
          <w:rFonts w:ascii="Aptos" w:hAnsi="Aptos"/>
          <w:b/>
          <w:color w:val="660066"/>
        </w:rPr>
        <w:t>Grundleistungen</w:t>
      </w:r>
    </w:p>
    <w:p w14:paraId="07F452F7" w14:textId="51093E65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9212853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ab/>
        <w:t>1. Mitwirken bei der Klärung der Rahmenbedingungen für das Gesamtprojekt inkl. Stakeholderumfeld</w:t>
      </w:r>
    </w:p>
    <w:p w14:paraId="431F7C69" w14:textId="03404295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7235142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ab/>
        <w:t>2. Überprüfen der Projektziele und Mitwirken bei der Auflösung von Zielkonflikten</w:t>
      </w:r>
    </w:p>
    <w:p w14:paraId="29F4A834" w14:textId="61056903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244144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ab/>
        <w:t>3. Analysieren und Bewerten der Einhaltung der Projektziele</w:t>
      </w:r>
    </w:p>
    <w:p w14:paraId="29E5A77D" w14:textId="09C2A068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8900201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ab/>
        <w:t>4. Aufstellen und Abstimmen der Projektstrukturplanung</w:t>
      </w:r>
    </w:p>
    <w:p w14:paraId="6A571CA8" w14:textId="7449D1EE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0273775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ab/>
        <w:t>5. Aufstellen Fortschreiben der Schnittstellen für d</w:t>
      </w:r>
      <w:r w:rsidR="00793DA3" w:rsidRPr="00CA6032">
        <w:rPr>
          <w:rFonts w:ascii="Aptos" w:hAnsi="Aptos"/>
          <w:color w:val="660066"/>
        </w:rPr>
        <w:t>i</w:t>
      </w:r>
      <w:r w:rsidR="004319DD" w:rsidRPr="00CA6032">
        <w:rPr>
          <w:rFonts w:ascii="Aptos" w:hAnsi="Aptos"/>
          <w:color w:val="660066"/>
        </w:rPr>
        <w:t>e Koordinations- und Integrationsprozesse der Objekt- und Fachplanungen</w:t>
      </w:r>
    </w:p>
    <w:p w14:paraId="2AF3465A" w14:textId="63C620FA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66939129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 xml:space="preserve">6.  Aufstellen, Umsetzen und Steuern der Kommunikationsstruktur </w:t>
      </w:r>
    </w:p>
    <w:p w14:paraId="51DEC50F" w14:textId="654967C5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3495604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7. Aufstellen, Umsetzen und Steuern des Entscheidungs- und Änderungsmanagements</w:t>
      </w:r>
    </w:p>
    <w:p w14:paraId="6A3AAC89" w14:textId="7585F553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4358694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8. Mitwirken beim Risikomanagement</w:t>
      </w:r>
    </w:p>
    <w:p w14:paraId="67F9E6AC" w14:textId="534200C9" w:rsidR="004319DD" w:rsidRPr="00B26C3D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7147998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9. Aufstellen, Umsetzen und Fortschreiben der Organisationsvorgaben für di</w:t>
      </w:r>
      <w:r w:rsidR="00793DA3" w:rsidRPr="00CA6032">
        <w:rPr>
          <w:rFonts w:ascii="Aptos" w:hAnsi="Aptos"/>
          <w:color w:val="660066"/>
        </w:rPr>
        <w:t>e</w:t>
      </w:r>
      <w:r w:rsidR="004319DD" w:rsidRPr="00CA6032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>Aufbau- und Ablauforganisation</w:t>
      </w:r>
    </w:p>
    <w:p w14:paraId="79134BB1" w14:textId="229ECDBA" w:rsidR="004319DD" w:rsidRPr="00B26C3D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8863362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10. Mitwirken bei der Herbeiführung behördlicher Genehmigungen</w:t>
      </w:r>
    </w:p>
    <w:p w14:paraId="744BC520" w14:textId="608D5A52" w:rsidR="004319DD" w:rsidRPr="00B26C3D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8669062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11. Mitwirken bei der systematischen Zusammenstellung der Projektdokumentation</w:t>
      </w:r>
    </w:p>
    <w:p w14:paraId="19D65856" w14:textId="77777777" w:rsidR="004319DD" w:rsidRPr="00B26C3D" w:rsidRDefault="004319DD" w:rsidP="004319DD">
      <w:pPr>
        <w:autoSpaceDE w:val="0"/>
        <w:autoSpaceDN w:val="0"/>
        <w:adjustRightInd w:val="0"/>
        <w:ind w:left="426" w:hanging="426"/>
        <w:rPr>
          <w:rFonts w:ascii="Aptos" w:hAnsi="Aptos" w:cstheme="minorHAnsi"/>
          <w:color w:val="660066"/>
        </w:rPr>
      </w:pPr>
    </w:p>
    <w:p w14:paraId="4F078A85" w14:textId="77777777" w:rsidR="004319DD" w:rsidRPr="00B26C3D" w:rsidRDefault="004319DD" w:rsidP="004319DD">
      <w:pPr>
        <w:autoSpaceDE w:val="0"/>
        <w:autoSpaceDN w:val="0"/>
        <w:adjustRightInd w:val="0"/>
        <w:spacing w:after="120"/>
        <w:ind w:left="426" w:hanging="426"/>
        <w:rPr>
          <w:rFonts w:ascii="Aptos" w:hAnsi="Aptos" w:cstheme="minorHAnsi"/>
          <w:b/>
          <w:bCs/>
          <w:color w:val="660066"/>
        </w:rPr>
      </w:pPr>
      <w:r w:rsidRPr="00B26C3D">
        <w:rPr>
          <w:rFonts w:ascii="Aptos" w:hAnsi="Aptos" w:cstheme="minorHAnsi"/>
          <w:b/>
          <w:bCs/>
          <w:color w:val="660066"/>
        </w:rPr>
        <w:t>Besondere Leistungen (konkretisiert in Anlage 2.2)</w:t>
      </w:r>
    </w:p>
    <w:p w14:paraId="6F5A01C1" w14:textId="70B3085B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3624925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BL.1. Einrichten eines eigenen Projektkommunikationssystems</w:t>
      </w:r>
    </w:p>
    <w:p w14:paraId="6B024977" w14:textId="60CACC7F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2873918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F554C" w:rsidRPr="00B26C3D">
            <w:rPr>
              <w:rFonts w:ascii="MS Gothic" w:eastAsia="MS Gothic" w:hAnsi="MS Gothic" w:hint="eastAsia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BL.2 Vertreten der Planungskonzeption gegenüber der Öffentlichkeit unter besonderen Anforderungen und Zielsetzungen sowie bei mehr als fünf Erläuterungs- und Erörterungsterminen</w:t>
      </w:r>
    </w:p>
    <w:p w14:paraId="6524DC59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522629A8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1D18FE61" w14:textId="77777777" w:rsidR="004319DD" w:rsidRPr="00B26C3D" w:rsidRDefault="004319DD" w:rsidP="004319DD">
      <w:pPr>
        <w:pStyle w:val="berschrift1"/>
        <w:numPr>
          <w:ilvl w:val="0"/>
          <w:numId w:val="20"/>
        </w:numPr>
        <w:rPr>
          <w:rFonts w:ascii="Aptos" w:hAnsi="Aptos"/>
          <w:color w:val="660066"/>
        </w:rPr>
      </w:pPr>
      <w:r w:rsidRPr="00B26C3D">
        <w:rPr>
          <w:rFonts w:ascii="Aptos" w:hAnsi="Aptos"/>
          <w:color w:val="660066"/>
        </w:rPr>
        <w:t>Handlungsbereich B: Qualitäten (stufenübergreifend)</w:t>
      </w:r>
    </w:p>
    <w:p w14:paraId="62E39BBD" w14:textId="77777777" w:rsidR="004319DD" w:rsidRPr="00B26C3D" w:rsidRDefault="004319DD" w:rsidP="004319DD">
      <w:pPr>
        <w:rPr>
          <w:rFonts w:ascii="Aptos" w:hAnsi="Aptos"/>
          <w:b/>
          <w:bCs/>
          <w:color w:val="660066"/>
        </w:rPr>
      </w:pPr>
      <w:r w:rsidRPr="00B26C3D">
        <w:rPr>
          <w:rFonts w:ascii="Aptos" w:hAnsi="Aptos"/>
          <w:b/>
          <w:bCs/>
          <w:color w:val="660066"/>
        </w:rPr>
        <w:t>Grundleistungen</w:t>
      </w:r>
    </w:p>
    <w:p w14:paraId="50DA8CF5" w14:textId="460CE0CD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302546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1. Überprüfen der Qualitätsziele und Mitwirken bei Zielanpassungen</w:t>
      </w:r>
    </w:p>
    <w:p w14:paraId="6B5E7109" w14:textId="1F605648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0416660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2. Mitwirken bei der Klärung der Grundstücks- und Standortfragen mit Erfassung logistisch relevanter Standort- und Rahmenbedingungen</w:t>
      </w:r>
    </w:p>
    <w:p w14:paraId="212364E7" w14:textId="6A06045C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9709253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3. Überprüfen der Ergebnisdokumentation der Planungsbeteiligten zum Abschluss der jeweiligen Leistungsphasen der Planung</w:t>
      </w:r>
    </w:p>
    <w:p w14:paraId="65E2A47E" w14:textId="1C313229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7254466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4. Überprüfen der von den Planungsbeteiligten erstellten Leistungsbeschreibungen, Angebotsauswertungen und Vergabevorschläge</w:t>
      </w:r>
    </w:p>
    <w:p w14:paraId="42CD66EA" w14:textId="713FB69C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2314157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5. Analysieren, Bewerten und Steuern der Leistungen der Planungsbeteiligten, insbesondere der Koordinations- und Integrationsleistungen des Objektplaners</w:t>
      </w:r>
    </w:p>
    <w:p w14:paraId="5CF2037C" w14:textId="59D93E69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9910223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F3E33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6. Überprüfen des Farb- und Materialkonzeptes und Mitwirken bei der Bemusterungsplanung, Steuern der Bemusterungen</w:t>
      </w:r>
    </w:p>
    <w:p w14:paraId="4B7C9C24" w14:textId="7E52CB54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7151897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7. Analysieren, Bewerten und Steuern der Leistungen der Objektüberwachungen/Bauoberleitungen</w:t>
      </w:r>
    </w:p>
    <w:p w14:paraId="067EE0BB" w14:textId="4A868E14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8079029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8. Mitwirken bei der Planung und Durchführung der Abnahmen und Inbetriebnahmen der Bauleistungen sowie bei Übergabe des Objektes</w:t>
      </w:r>
    </w:p>
    <w:p w14:paraId="4C801CA1" w14:textId="7A9A6D4F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3380510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908F2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9. Mitwirken bei den Abnahmen der Planungsleistungen</w:t>
      </w:r>
    </w:p>
    <w:p w14:paraId="69D73D41" w14:textId="77777777" w:rsidR="004319DD" w:rsidRPr="00B26C3D" w:rsidRDefault="004319DD" w:rsidP="004319DD">
      <w:pPr>
        <w:ind w:left="426" w:hanging="426"/>
        <w:rPr>
          <w:rFonts w:ascii="Aptos" w:hAnsi="Aptos"/>
          <w:b/>
          <w:bCs/>
          <w:color w:val="660066"/>
        </w:rPr>
      </w:pPr>
    </w:p>
    <w:p w14:paraId="0155CE9E" w14:textId="77777777" w:rsidR="004319DD" w:rsidRPr="00B26C3D" w:rsidRDefault="004319DD" w:rsidP="004319DD">
      <w:pPr>
        <w:ind w:left="426" w:hanging="426"/>
        <w:rPr>
          <w:rFonts w:ascii="Aptos" w:hAnsi="Aptos"/>
          <w:b/>
          <w:bCs/>
          <w:color w:val="660066"/>
        </w:rPr>
      </w:pPr>
      <w:r w:rsidRPr="00B26C3D">
        <w:rPr>
          <w:rFonts w:ascii="Aptos" w:hAnsi="Aptos"/>
          <w:b/>
          <w:bCs/>
          <w:color w:val="660066"/>
        </w:rPr>
        <w:t>Besondere Leistungen (konkretisiert in Anlage 2.2)</w:t>
      </w:r>
    </w:p>
    <w:p w14:paraId="53E43B5E" w14:textId="77777777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757091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B26C3D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BL.1. Durchführen einer differenzierten Anfrage bzgl. der Infrastruktur (Ver- und Entsorgungsmedien, Verkehr etc.) und Beschaffen der relevanten Informationen und Unterlagen</w:t>
      </w:r>
    </w:p>
    <w:p w14:paraId="75C67949" w14:textId="77777777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702669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B26C3D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BL.2. Prüfen der Projektdokumentation der fachlich Beteiligten</w:t>
      </w:r>
    </w:p>
    <w:p w14:paraId="5A27DFA7" w14:textId="77777777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41030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B26C3D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BL.3. Veranlassen, Koordinieren und Steuern der Beseitigung nach der Abnahme aufgetretener Mängel</w:t>
      </w:r>
    </w:p>
    <w:p w14:paraId="46BBE681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3186BEBA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194FB393" w14:textId="77777777" w:rsidR="004319DD" w:rsidRPr="00B26C3D" w:rsidRDefault="004319DD" w:rsidP="004319DD">
      <w:pPr>
        <w:pStyle w:val="berschrift1"/>
        <w:numPr>
          <w:ilvl w:val="0"/>
          <w:numId w:val="20"/>
        </w:numPr>
        <w:rPr>
          <w:rFonts w:ascii="Aptos" w:hAnsi="Aptos"/>
          <w:color w:val="660066"/>
        </w:rPr>
      </w:pPr>
      <w:r w:rsidRPr="00B26C3D">
        <w:rPr>
          <w:rFonts w:ascii="Aptos" w:hAnsi="Aptos"/>
          <w:color w:val="660066"/>
        </w:rPr>
        <w:t>Handlungsbereich C: Kosten (stufenübergreifend)</w:t>
      </w:r>
    </w:p>
    <w:p w14:paraId="21A8C541" w14:textId="77777777" w:rsidR="004319DD" w:rsidRPr="00B26C3D" w:rsidRDefault="004319DD" w:rsidP="004319DD">
      <w:pPr>
        <w:ind w:left="426" w:hanging="426"/>
        <w:rPr>
          <w:rFonts w:ascii="Aptos" w:hAnsi="Aptos"/>
          <w:b/>
          <w:bCs/>
          <w:color w:val="660066"/>
        </w:rPr>
      </w:pPr>
      <w:r w:rsidRPr="00B26C3D">
        <w:rPr>
          <w:rFonts w:ascii="Aptos" w:hAnsi="Aptos"/>
          <w:b/>
          <w:bCs/>
          <w:color w:val="660066"/>
        </w:rPr>
        <w:t>Grundleistungen</w:t>
      </w:r>
    </w:p>
    <w:p w14:paraId="62A40097" w14:textId="20237B6F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449897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1. Überprüfen der Kostenziele und Mitwirken bei Zielanpassungen</w:t>
      </w:r>
    </w:p>
    <w:p w14:paraId="48B7809D" w14:textId="57D0B099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9480826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2. Aufstellen, Umsetzen und Fortschreiben der Kostenüberwachung inkl. Abschluss</w:t>
      </w:r>
    </w:p>
    <w:p w14:paraId="42CDE61F" w14:textId="1F369826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508184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F554C" w:rsidRPr="00B26C3D">
            <w:rPr>
              <w:rFonts w:ascii="MS Gothic" w:eastAsia="MS Gothic" w:hAnsi="MS Gothic" w:hint="eastAsia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3. Prüfen der Rechnungen der zu steuernden Projektbeteiligten (nicht der bauausführenden Unternehmen)</w:t>
      </w:r>
    </w:p>
    <w:p w14:paraId="7001F9FE" w14:textId="19563CFB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8598877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4. Überprüfen der Kostenermittlungen, -vergleiche und Kostenkontrollen der Objekt- und Fachplaner</w:t>
      </w:r>
    </w:p>
    <w:p w14:paraId="16E07119" w14:textId="2FAED50B" w:rsidR="004319DD" w:rsidRPr="00B26C3D" w:rsidRDefault="00080FAA" w:rsidP="004319DD">
      <w:pPr>
        <w:ind w:left="426" w:hanging="426"/>
        <w:rPr>
          <w:rFonts w:ascii="Aptos" w:hAnsi="Aptos"/>
          <w:color w:val="660066"/>
          <w:szCs w:val="24"/>
        </w:rPr>
      </w:pPr>
      <w:sdt>
        <w:sdtPr>
          <w:rPr>
            <w:rFonts w:ascii="Aptos" w:eastAsia="MS Gothic" w:hAnsi="Aptos"/>
            <w:color w:val="660066"/>
          </w:rPr>
          <w:id w:val="-865402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 xml:space="preserve">5. Kostensteuerung zur Einhaltung der Kostenziele und Mitwirkungen bei </w:t>
      </w:r>
      <w:r w:rsidR="004319DD" w:rsidRPr="00B26C3D">
        <w:rPr>
          <w:rFonts w:ascii="Aptos" w:hAnsi="Aptos"/>
          <w:color w:val="660066"/>
          <w:szCs w:val="24"/>
        </w:rPr>
        <w:t>Zielanpassungen</w:t>
      </w:r>
    </w:p>
    <w:p w14:paraId="3B5F8E3F" w14:textId="2B680E0E" w:rsidR="004319DD" w:rsidRPr="00B26C3D" w:rsidRDefault="00080FAA" w:rsidP="004319DD">
      <w:pPr>
        <w:ind w:left="426" w:hanging="426"/>
        <w:rPr>
          <w:rFonts w:ascii="Aptos" w:hAnsi="Aptos"/>
          <w:color w:val="660066"/>
          <w:szCs w:val="24"/>
        </w:rPr>
      </w:pPr>
      <w:sdt>
        <w:sdtPr>
          <w:rPr>
            <w:rFonts w:ascii="Aptos" w:eastAsia="MS Gothic" w:hAnsi="Aptos"/>
            <w:color w:val="660066"/>
            <w:szCs w:val="24"/>
          </w:rPr>
          <w:id w:val="15031644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  <w:szCs w:val="24"/>
            </w:rPr>
            <w:t>☒</w:t>
          </w:r>
        </w:sdtContent>
      </w:sdt>
      <w:r w:rsidR="004319DD" w:rsidRPr="00B26C3D">
        <w:rPr>
          <w:rFonts w:ascii="Aptos" w:hAnsi="Aptos"/>
          <w:color w:val="660066"/>
          <w:szCs w:val="24"/>
        </w:rPr>
        <w:t xml:space="preserve"> </w:t>
      </w:r>
      <w:r w:rsidR="004319DD" w:rsidRPr="00B26C3D">
        <w:rPr>
          <w:rFonts w:ascii="Aptos" w:hAnsi="Aptos"/>
          <w:color w:val="660066"/>
          <w:szCs w:val="24"/>
        </w:rPr>
        <w:tab/>
        <w:t>6. Aufstellen, Umsetzen und Fortschreiben der Mittelabflussplanung</w:t>
      </w:r>
    </w:p>
    <w:p w14:paraId="5BE0C946" w14:textId="77777777" w:rsidR="004319DD" w:rsidRPr="00B26C3D" w:rsidRDefault="00080FAA" w:rsidP="004319DD">
      <w:pPr>
        <w:ind w:left="426" w:hanging="426"/>
        <w:rPr>
          <w:rFonts w:ascii="Aptos" w:hAnsi="Aptos"/>
          <w:color w:val="660066"/>
          <w:szCs w:val="24"/>
        </w:rPr>
      </w:pPr>
      <w:sdt>
        <w:sdtPr>
          <w:rPr>
            <w:rFonts w:ascii="Aptos" w:eastAsia="MS Gothic" w:hAnsi="Aptos"/>
            <w:color w:val="660066"/>
            <w:szCs w:val="24"/>
          </w:rPr>
          <w:id w:val="-669100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B26C3D">
            <w:rPr>
              <w:rFonts w:ascii="Aptos" w:eastAsia="MS Gothic" w:hAnsi="Aptos" w:cs="Segoe UI Symbol"/>
              <w:color w:val="660066"/>
              <w:szCs w:val="24"/>
            </w:rPr>
            <w:t>☐</w:t>
          </w:r>
        </w:sdtContent>
      </w:sdt>
      <w:r w:rsidR="004319DD" w:rsidRPr="00B26C3D">
        <w:rPr>
          <w:rFonts w:ascii="Aptos" w:hAnsi="Aptos"/>
          <w:color w:val="660066"/>
          <w:szCs w:val="24"/>
        </w:rPr>
        <w:t xml:space="preserve"> </w:t>
      </w:r>
      <w:r w:rsidR="004319DD" w:rsidRPr="00B26C3D">
        <w:rPr>
          <w:rFonts w:ascii="Aptos" w:hAnsi="Aptos"/>
          <w:color w:val="660066"/>
          <w:szCs w:val="24"/>
        </w:rPr>
        <w:tab/>
        <w:t>7. Überprüfen der Rechnungsprüfung der Objektüberwachungen und örtlichen Bauüberwachungen</w:t>
      </w:r>
    </w:p>
    <w:p w14:paraId="599659B8" w14:textId="77777777" w:rsidR="004319DD" w:rsidRPr="00B26C3D" w:rsidRDefault="00080FAA" w:rsidP="004319DD">
      <w:pPr>
        <w:spacing w:after="300"/>
        <w:ind w:left="426" w:hanging="426"/>
        <w:rPr>
          <w:rFonts w:ascii="Aptos" w:hAnsi="Aptos"/>
          <w:color w:val="660066"/>
          <w:szCs w:val="24"/>
        </w:rPr>
      </w:pPr>
      <w:sdt>
        <w:sdtPr>
          <w:rPr>
            <w:rFonts w:ascii="Aptos" w:eastAsia="MS Gothic" w:hAnsi="Aptos"/>
            <w:color w:val="660066"/>
            <w:szCs w:val="24"/>
          </w:rPr>
          <w:id w:val="1970625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B26C3D">
            <w:rPr>
              <w:rFonts w:ascii="Aptos" w:eastAsia="MS Gothic" w:hAnsi="Aptos" w:cs="Segoe UI Symbol"/>
              <w:color w:val="660066"/>
              <w:szCs w:val="24"/>
            </w:rPr>
            <w:t>☐</w:t>
          </w:r>
        </w:sdtContent>
      </w:sdt>
      <w:r w:rsidR="004319DD" w:rsidRPr="00B26C3D">
        <w:rPr>
          <w:rFonts w:ascii="Aptos" w:hAnsi="Aptos"/>
          <w:color w:val="660066"/>
          <w:szCs w:val="24"/>
        </w:rPr>
        <w:t xml:space="preserve"> </w:t>
      </w:r>
      <w:r w:rsidR="004319DD" w:rsidRPr="00B26C3D">
        <w:rPr>
          <w:rFonts w:ascii="Aptos" w:hAnsi="Aptos"/>
          <w:color w:val="660066"/>
          <w:szCs w:val="24"/>
        </w:rPr>
        <w:tab/>
        <w:t>8. Mitwirken bei der Freigabe von Vorauszahlungs- und Vertragserfüllungssicherheiten</w:t>
      </w:r>
    </w:p>
    <w:p w14:paraId="77FCD922" w14:textId="77777777" w:rsidR="004319DD" w:rsidRPr="00B26C3D" w:rsidRDefault="004319DD" w:rsidP="004319DD">
      <w:pPr>
        <w:ind w:left="426" w:hanging="426"/>
        <w:rPr>
          <w:rFonts w:ascii="Aptos" w:hAnsi="Aptos"/>
          <w:color w:val="660066"/>
        </w:rPr>
      </w:pPr>
    </w:p>
    <w:p w14:paraId="3A22DFC5" w14:textId="77777777" w:rsidR="004319DD" w:rsidRPr="00B26C3D" w:rsidRDefault="004319DD" w:rsidP="004319DD">
      <w:pPr>
        <w:ind w:left="426" w:hanging="426"/>
        <w:rPr>
          <w:rFonts w:ascii="Aptos" w:hAnsi="Aptos"/>
          <w:b/>
          <w:bCs/>
          <w:color w:val="660066"/>
        </w:rPr>
      </w:pPr>
      <w:r w:rsidRPr="00B26C3D">
        <w:rPr>
          <w:rFonts w:ascii="Aptos" w:hAnsi="Aptos"/>
          <w:b/>
          <w:bCs/>
          <w:color w:val="660066"/>
        </w:rPr>
        <w:t xml:space="preserve">Besondere Leistungen </w:t>
      </w:r>
      <w:r w:rsidRPr="00B26C3D">
        <w:rPr>
          <w:rFonts w:ascii="Aptos" w:hAnsi="Aptos" w:cstheme="minorHAnsi"/>
          <w:b/>
          <w:bCs/>
          <w:color w:val="660066"/>
        </w:rPr>
        <w:t>(konkretisiert in Anlage 2.2)</w:t>
      </w:r>
    </w:p>
    <w:p w14:paraId="66EF4A20" w14:textId="77777777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009065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B26C3D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BL.1 Verwenden von auftraggeberseitig vorgegebenen EDV-Kostenprogrammen mit besonderen Anforderungen in Bezug auf die Informationsverarbeitung und Dokumentation</w:t>
      </w:r>
    </w:p>
    <w:p w14:paraId="04FBAB5C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08151003" w14:textId="77777777" w:rsidR="00CA6032" w:rsidRPr="00B26C3D" w:rsidRDefault="00CA6032" w:rsidP="004319DD">
      <w:pPr>
        <w:rPr>
          <w:rFonts w:ascii="Aptos" w:hAnsi="Aptos"/>
          <w:color w:val="660066"/>
        </w:rPr>
      </w:pPr>
    </w:p>
    <w:p w14:paraId="3979583E" w14:textId="77777777" w:rsidR="00CA6032" w:rsidRPr="00B26C3D" w:rsidRDefault="00CA6032" w:rsidP="004319DD">
      <w:pPr>
        <w:rPr>
          <w:rFonts w:ascii="Aptos" w:hAnsi="Aptos"/>
          <w:color w:val="660066"/>
        </w:rPr>
      </w:pPr>
    </w:p>
    <w:p w14:paraId="197130D2" w14:textId="77777777" w:rsidR="00CA6032" w:rsidRPr="00B26C3D" w:rsidRDefault="00CA6032" w:rsidP="004319DD">
      <w:pPr>
        <w:rPr>
          <w:rFonts w:ascii="Aptos" w:hAnsi="Aptos"/>
          <w:color w:val="660066"/>
        </w:rPr>
      </w:pPr>
    </w:p>
    <w:p w14:paraId="45E993F5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2CDDE5F0" w14:textId="77777777" w:rsidR="004319DD" w:rsidRPr="00B26C3D" w:rsidRDefault="004319DD" w:rsidP="004319DD">
      <w:pPr>
        <w:pStyle w:val="berschrift1"/>
        <w:numPr>
          <w:ilvl w:val="0"/>
          <w:numId w:val="20"/>
        </w:numPr>
        <w:rPr>
          <w:rFonts w:ascii="Aptos" w:hAnsi="Aptos"/>
          <w:color w:val="660066"/>
        </w:rPr>
      </w:pPr>
      <w:r w:rsidRPr="00B26C3D">
        <w:rPr>
          <w:rFonts w:ascii="Aptos" w:hAnsi="Aptos"/>
          <w:color w:val="660066"/>
        </w:rPr>
        <w:lastRenderedPageBreak/>
        <w:t>Handlungsbereich D: Termine (stufenübergreifend)</w:t>
      </w:r>
    </w:p>
    <w:p w14:paraId="57CAEA0C" w14:textId="77777777" w:rsidR="004319DD" w:rsidRPr="00B26C3D" w:rsidRDefault="004319DD" w:rsidP="004319DD">
      <w:pPr>
        <w:spacing w:after="120"/>
        <w:ind w:left="425" w:hanging="425"/>
        <w:rPr>
          <w:rFonts w:ascii="Aptos" w:hAnsi="Aptos"/>
          <w:b/>
          <w:color w:val="660066"/>
        </w:rPr>
      </w:pPr>
      <w:r w:rsidRPr="00B26C3D">
        <w:rPr>
          <w:rFonts w:ascii="Aptos" w:hAnsi="Aptos"/>
          <w:b/>
          <w:color w:val="660066"/>
        </w:rPr>
        <w:t>Grundleistungen</w:t>
      </w:r>
    </w:p>
    <w:p w14:paraId="1E81C19A" w14:textId="0C0E8FC9" w:rsidR="004319DD" w:rsidRPr="00B26C3D" w:rsidRDefault="00080FAA" w:rsidP="004319DD">
      <w:pPr>
        <w:ind w:left="425" w:hanging="425"/>
        <w:rPr>
          <w:rFonts w:ascii="Aptos" w:hAnsi="Aptos"/>
          <w:color w:val="660066"/>
          <w:sz w:val="23"/>
          <w:szCs w:val="23"/>
        </w:rPr>
      </w:pPr>
      <w:sdt>
        <w:sdtPr>
          <w:rPr>
            <w:rFonts w:ascii="Aptos" w:hAnsi="Aptos"/>
            <w:color w:val="660066"/>
          </w:rPr>
          <w:id w:val="2104647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 xml:space="preserve">1. </w:t>
      </w:r>
      <w:r w:rsidR="004319DD" w:rsidRPr="00B26C3D">
        <w:rPr>
          <w:rFonts w:ascii="Aptos" w:hAnsi="Aptos"/>
          <w:color w:val="660066"/>
          <w:sz w:val="23"/>
          <w:szCs w:val="23"/>
        </w:rPr>
        <w:t>Überprüfen der Terminziele und Mitwirken bei Zielanpassungen</w:t>
      </w:r>
    </w:p>
    <w:p w14:paraId="72ECF25B" w14:textId="60685F4D" w:rsidR="004319DD" w:rsidRPr="00B26C3D" w:rsidRDefault="00080FAA" w:rsidP="004319DD">
      <w:pPr>
        <w:ind w:left="425" w:hanging="425"/>
        <w:rPr>
          <w:rFonts w:ascii="Aptos" w:hAnsi="Aptos"/>
          <w:color w:val="660066"/>
        </w:rPr>
      </w:pPr>
      <w:sdt>
        <w:sdtPr>
          <w:rPr>
            <w:rFonts w:ascii="Aptos" w:hAnsi="Aptos"/>
            <w:color w:val="660066"/>
          </w:rPr>
          <w:id w:val="-8480976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2. Aufstellen, Fortschreiben und Umsetzen der Steuerungsterminplanung</w:t>
      </w:r>
    </w:p>
    <w:p w14:paraId="071A7CDB" w14:textId="64219DBC" w:rsidR="004319DD" w:rsidRPr="00B26C3D" w:rsidRDefault="00080FAA" w:rsidP="004319DD">
      <w:pPr>
        <w:ind w:left="425" w:hanging="425"/>
        <w:rPr>
          <w:rFonts w:ascii="Aptos" w:hAnsi="Aptos"/>
          <w:color w:val="660066"/>
        </w:rPr>
      </w:pPr>
      <w:sdt>
        <w:sdtPr>
          <w:rPr>
            <w:rFonts w:ascii="Aptos" w:hAnsi="Aptos"/>
            <w:color w:val="660066"/>
          </w:rPr>
          <w:id w:val="19782546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3. Überprüfen der Terminplanungen für den Planungs- und Bauablauf der an der Planung fachlich Beteiligten</w:t>
      </w:r>
    </w:p>
    <w:p w14:paraId="1E349156" w14:textId="303A8157" w:rsidR="004319DD" w:rsidRPr="00B26C3D" w:rsidRDefault="00080FAA" w:rsidP="004319DD">
      <w:pPr>
        <w:ind w:left="425" w:hanging="425"/>
        <w:rPr>
          <w:rFonts w:ascii="Aptos" w:hAnsi="Aptos"/>
          <w:color w:val="660066"/>
        </w:rPr>
      </w:pPr>
      <w:sdt>
        <w:sdtPr>
          <w:rPr>
            <w:rFonts w:ascii="Aptos" w:hAnsi="Aptos"/>
            <w:color w:val="660066"/>
          </w:rPr>
          <w:id w:val="-3296617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4. Terminsteuerung zur Einhaltung der Terminziele und Mitwirkungen bei Zielanpassungen</w:t>
      </w:r>
    </w:p>
    <w:p w14:paraId="61B8576C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77FEB980" w14:textId="77777777" w:rsidR="004319DD" w:rsidRPr="00B26C3D" w:rsidRDefault="004319DD" w:rsidP="004319DD">
      <w:pPr>
        <w:rPr>
          <w:rFonts w:ascii="Aptos" w:hAnsi="Aptos"/>
          <w:color w:val="660066"/>
        </w:rPr>
      </w:pPr>
    </w:p>
    <w:p w14:paraId="021F5997" w14:textId="77777777" w:rsidR="004319DD" w:rsidRPr="00B26C3D" w:rsidRDefault="004319DD" w:rsidP="004319DD">
      <w:pPr>
        <w:pStyle w:val="berschrift1"/>
        <w:numPr>
          <w:ilvl w:val="0"/>
          <w:numId w:val="20"/>
        </w:numPr>
        <w:rPr>
          <w:rFonts w:ascii="Aptos" w:hAnsi="Aptos"/>
          <w:color w:val="660066"/>
        </w:rPr>
      </w:pPr>
      <w:r w:rsidRPr="00B26C3D">
        <w:rPr>
          <w:rFonts w:ascii="Aptos" w:hAnsi="Aptos"/>
          <w:color w:val="660066"/>
        </w:rPr>
        <w:t>Handlungsbereich E: Verträge (stufenübergreifend)</w:t>
      </w:r>
    </w:p>
    <w:p w14:paraId="07BCB386" w14:textId="77777777" w:rsidR="004319DD" w:rsidRPr="00B26C3D" w:rsidRDefault="004319DD" w:rsidP="004319DD">
      <w:pPr>
        <w:spacing w:after="120"/>
        <w:ind w:left="425" w:hanging="425"/>
        <w:rPr>
          <w:rFonts w:ascii="Aptos" w:hAnsi="Aptos"/>
          <w:b/>
          <w:color w:val="660066"/>
        </w:rPr>
      </w:pPr>
      <w:r w:rsidRPr="00B26C3D">
        <w:rPr>
          <w:rFonts w:ascii="Aptos" w:hAnsi="Aptos"/>
          <w:b/>
          <w:color w:val="660066"/>
        </w:rPr>
        <w:t>Grundleistungen</w:t>
      </w:r>
    </w:p>
    <w:p w14:paraId="6D3FE1F6" w14:textId="6377E939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2511671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F554C" w:rsidRPr="00B26C3D">
            <w:rPr>
              <w:rFonts w:ascii="MS Gothic" w:eastAsia="MS Gothic" w:hAnsi="MS Gothic" w:hint="eastAsia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1. Mitwirken bei der Erstellung einer Vergabestruktur für das Gesamtprojekt</w:t>
      </w:r>
    </w:p>
    <w:p w14:paraId="46CC99BC" w14:textId="39EC2495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7488416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2. Aufstellen der Leistungsanforderungen für die an der Planung fachlich Beteiligten sowie der Gutachter und Sonderfachleute</w:t>
      </w:r>
    </w:p>
    <w:p w14:paraId="3232AA46" w14:textId="75DC0DD2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428936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33" w:rsidRPr="00B26C3D">
            <w:rPr>
              <w:rFonts w:ascii="Aptos" w:eastAsia="MS Gothic" w:hAnsi="Aptos"/>
              <w:color w:val="660066"/>
            </w:rPr>
            <w:t>☐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3. Mitwirken bei den Beschaffungen der Leistungen der an der Planung fachlich Beteiligten sowie der Gutachter und Sonderfachleute</w:t>
      </w:r>
    </w:p>
    <w:p w14:paraId="5CBB0543" w14:textId="77777777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078213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B26C3D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4. Mitwirken bei der Erstellung eines Versicherungskonzeptes für das Gesamtprojekt und Mitwirken an dessen Umsetzung</w:t>
      </w:r>
    </w:p>
    <w:p w14:paraId="0DC5C046" w14:textId="1FBA7580" w:rsidR="004319DD" w:rsidRPr="00B26C3D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9969450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B26C3D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5. Mitwirken bei der Durchsetzung von Vertragspflichten gegenüber den Beteiligten ggf. unter Einbeziehung der Rechtsberatung</w:t>
      </w:r>
    </w:p>
    <w:p w14:paraId="766DE43D" w14:textId="1998E71D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733460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F554C" w:rsidRPr="00B26C3D">
            <w:rPr>
              <w:rFonts w:ascii="MS Gothic" w:eastAsia="MS Gothic" w:hAnsi="MS Gothic" w:hint="eastAsia"/>
              <w:color w:val="660066"/>
            </w:rPr>
            <w:t>☒</w:t>
          </w:r>
        </w:sdtContent>
      </w:sdt>
      <w:r w:rsidR="004319DD" w:rsidRPr="00B26C3D">
        <w:rPr>
          <w:rFonts w:ascii="Aptos" w:hAnsi="Aptos"/>
          <w:color w:val="660066"/>
        </w:rPr>
        <w:t xml:space="preserve"> </w:t>
      </w:r>
      <w:r w:rsidR="004319DD" w:rsidRPr="00B26C3D">
        <w:rPr>
          <w:rFonts w:ascii="Aptos" w:hAnsi="Aptos"/>
          <w:color w:val="660066"/>
        </w:rPr>
        <w:tab/>
        <w:t>6. Prüfen der Nachträge der an der Planung fachlich Beteiligten sowie der Gutachter und Sonderfachleute</w:t>
      </w:r>
    </w:p>
    <w:p w14:paraId="70D9FBCE" w14:textId="77777777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274005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7. Überprüfen der Vergabeunterlagen für die Vergabeeinheiten der Bauleistungen auf Vollständigkeit und Plausibilität sowie Bestätigen der Versandfertigkeit</w:t>
      </w:r>
    </w:p>
    <w:p w14:paraId="759E1394" w14:textId="63917947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1897592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8. Mitwirken bei den Beschaffungen der Bauleistungen</w:t>
      </w:r>
    </w:p>
    <w:p w14:paraId="4C621DCF" w14:textId="77777777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212511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9. Überprüfen der Nachtragsprüfungen der Objektüberwachungen und Örtlichen Bauüberwachungen sowie Mitwirken bei der Beauftragung</w:t>
      </w:r>
    </w:p>
    <w:p w14:paraId="6B1E7094" w14:textId="3B38975D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7087075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660066"/>
            </w:rPr>
            <w:t>☒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10. Überprüfen der Auflistung der Verjährungsfristen für Mängelansprüche</w:t>
      </w:r>
    </w:p>
    <w:p w14:paraId="09D1CA91" w14:textId="77777777" w:rsidR="004319DD" w:rsidRPr="00CA6032" w:rsidRDefault="004319DD" w:rsidP="004319DD">
      <w:pPr>
        <w:ind w:left="426" w:hanging="426"/>
        <w:rPr>
          <w:rFonts w:ascii="Aptos" w:hAnsi="Aptos"/>
          <w:color w:val="660066"/>
        </w:rPr>
      </w:pPr>
    </w:p>
    <w:p w14:paraId="5054C643" w14:textId="77777777" w:rsidR="004319DD" w:rsidRPr="00CA6032" w:rsidRDefault="004319DD" w:rsidP="004319DD">
      <w:pPr>
        <w:spacing w:after="120"/>
        <w:ind w:left="425" w:hanging="425"/>
        <w:rPr>
          <w:rFonts w:ascii="Aptos" w:hAnsi="Aptos"/>
          <w:b/>
          <w:bCs/>
          <w:color w:val="660066"/>
        </w:rPr>
      </w:pPr>
      <w:r w:rsidRPr="00CA6032">
        <w:rPr>
          <w:rFonts w:ascii="Aptos" w:hAnsi="Aptos"/>
          <w:b/>
          <w:bCs/>
          <w:color w:val="660066"/>
        </w:rPr>
        <w:t>Besondere Leistungen (konkretisiert in Anlage 2.2)</w:t>
      </w:r>
    </w:p>
    <w:p w14:paraId="5F46CAE9" w14:textId="77777777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1492863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BL.1 Übernehmen von Funktionen einer Vergabestelle</w:t>
      </w:r>
    </w:p>
    <w:p w14:paraId="39E32CEE" w14:textId="77777777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-793365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BL.2 Organisatorisches und baufachliches Unterstützen bei förmlichen Streitbeilegungsverfahren</w:t>
      </w:r>
    </w:p>
    <w:p w14:paraId="5B3F6998" w14:textId="77777777" w:rsidR="004319DD" w:rsidRPr="00CA6032" w:rsidRDefault="00080FAA" w:rsidP="004319DD">
      <w:pPr>
        <w:ind w:left="426" w:hanging="426"/>
        <w:rPr>
          <w:rFonts w:ascii="Aptos" w:hAnsi="Aptos"/>
          <w:color w:val="660066"/>
        </w:rPr>
      </w:pPr>
      <w:sdt>
        <w:sdtPr>
          <w:rPr>
            <w:rFonts w:ascii="Aptos" w:eastAsia="MS Gothic" w:hAnsi="Aptos"/>
            <w:color w:val="660066"/>
          </w:rPr>
          <w:id w:val="1828624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660066"/>
            </w:rPr>
            <w:t>☐</w:t>
          </w:r>
        </w:sdtContent>
      </w:sdt>
      <w:r w:rsidR="004319DD" w:rsidRPr="00CA6032">
        <w:rPr>
          <w:rFonts w:ascii="Aptos" w:hAnsi="Aptos"/>
          <w:color w:val="660066"/>
        </w:rPr>
        <w:t xml:space="preserve"> </w:t>
      </w:r>
      <w:r w:rsidR="004319DD" w:rsidRPr="00CA6032">
        <w:rPr>
          <w:rFonts w:ascii="Aptos" w:hAnsi="Aptos"/>
          <w:color w:val="660066"/>
        </w:rPr>
        <w:tab/>
        <w:t>BL.3 Koordinieren der versicherungsrelevanten Schadensabwicklung</w:t>
      </w:r>
    </w:p>
    <w:p w14:paraId="1F9D32C0" w14:textId="10FF80F0" w:rsidR="007A5513" w:rsidRPr="00CA6032" w:rsidRDefault="007A5513">
      <w:pPr>
        <w:rPr>
          <w:rFonts w:ascii="Aptos" w:hAnsi="Aptos" w:cstheme="minorHAnsi"/>
          <w:b/>
          <w:sz w:val="32"/>
        </w:rPr>
      </w:pPr>
      <w:r w:rsidRPr="00CA6032">
        <w:rPr>
          <w:rFonts w:ascii="Aptos" w:hAnsi="Aptos" w:cstheme="minorHAnsi"/>
        </w:rPr>
        <w:br w:type="page"/>
      </w:r>
    </w:p>
    <w:p w14:paraId="4A512CFD" w14:textId="09C19490" w:rsidR="007A5513" w:rsidRPr="00CA6032" w:rsidRDefault="007A5513" w:rsidP="004319DD">
      <w:pPr>
        <w:autoSpaceDE w:val="0"/>
        <w:autoSpaceDN w:val="0"/>
        <w:adjustRightInd w:val="0"/>
        <w:rPr>
          <w:rFonts w:ascii="Aptos" w:hAnsi="Aptos" w:cstheme="minorHAnsi"/>
          <w:b/>
          <w:bCs/>
          <w:color w:val="000000" w:themeColor="text1"/>
          <w:sz w:val="28"/>
          <w:szCs w:val="28"/>
        </w:rPr>
      </w:pPr>
      <w:r w:rsidRPr="00CA6032">
        <w:rPr>
          <w:rFonts w:ascii="Aptos" w:hAnsi="Aptos" w:cstheme="minorHAnsi"/>
          <w:b/>
          <w:bCs/>
          <w:sz w:val="28"/>
          <w:szCs w:val="28"/>
        </w:rPr>
        <w:lastRenderedPageBreak/>
        <w:t>Projektsteuerungsleistungen für die Bauprojekte der Werksanpassung ThyssenKrupp:</w:t>
      </w:r>
    </w:p>
    <w:p w14:paraId="4A1D1965" w14:textId="1CB55543" w:rsidR="007A5513" w:rsidRPr="00CA6032" w:rsidRDefault="00172482" w:rsidP="004319DD">
      <w:pPr>
        <w:pStyle w:val="Listenabsatz"/>
        <w:numPr>
          <w:ilvl w:val="0"/>
          <w:numId w:val="6"/>
        </w:numPr>
        <w:spacing w:after="120"/>
        <w:ind w:left="426" w:hanging="142"/>
        <w:contextualSpacing w:val="0"/>
        <w:rPr>
          <w:rFonts w:ascii="Aptos" w:hAnsi="Aptos" w:cstheme="minorHAnsi"/>
          <w:b/>
          <w:bCs/>
          <w:color w:val="806000" w:themeColor="accent4" w:themeShade="80"/>
        </w:rPr>
      </w:pPr>
      <w:r w:rsidRPr="00CA6032">
        <w:rPr>
          <w:rFonts w:ascii="Aptos" w:hAnsi="Aptos"/>
          <w:b/>
          <w:bCs/>
          <w:color w:val="806000" w:themeColor="accent4" w:themeShade="80"/>
          <w:szCs w:val="24"/>
        </w:rPr>
        <w:t>Hoeschallee 4. Abschnitt: Werksanpassungsmaßnahmen Werksunterführung, Werkstraße, Parkplatz</w:t>
      </w:r>
      <w:r w:rsidRPr="00CA6032">
        <w:rPr>
          <w:rFonts w:ascii="Aptos" w:hAnsi="Aptos" w:cstheme="minorHAnsi"/>
          <w:b/>
          <w:bCs/>
          <w:color w:val="806000" w:themeColor="accent4" w:themeShade="80"/>
        </w:rPr>
        <w:t xml:space="preserve"> </w:t>
      </w:r>
    </w:p>
    <w:p w14:paraId="5A762E76" w14:textId="77777777" w:rsidR="004319DD" w:rsidRPr="00CA6032" w:rsidRDefault="004319DD" w:rsidP="004319DD">
      <w:pPr>
        <w:spacing w:after="120"/>
        <w:rPr>
          <w:rFonts w:ascii="Aptos" w:hAnsi="Aptos" w:cstheme="minorHAnsi"/>
          <w:b/>
          <w:bCs/>
        </w:rPr>
      </w:pPr>
    </w:p>
    <w:p w14:paraId="50409C61" w14:textId="77777777" w:rsidR="004319DD" w:rsidRPr="00CA6032" w:rsidRDefault="004319DD" w:rsidP="004319DD">
      <w:pPr>
        <w:spacing w:after="120"/>
        <w:rPr>
          <w:rFonts w:ascii="Aptos" w:hAnsi="Aptos" w:cstheme="minorHAnsi"/>
          <w:b/>
          <w:bCs/>
        </w:rPr>
      </w:pPr>
    </w:p>
    <w:p w14:paraId="399954AC" w14:textId="77777777" w:rsidR="004319DD" w:rsidRPr="00CA6032" w:rsidRDefault="004319DD" w:rsidP="004319DD">
      <w:pPr>
        <w:pStyle w:val="berschrift1"/>
        <w:numPr>
          <w:ilvl w:val="0"/>
          <w:numId w:val="21"/>
        </w:numPr>
        <w:rPr>
          <w:rFonts w:ascii="Aptos" w:hAnsi="Aptos"/>
          <w:color w:val="806000" w:themeColor="accent4" w:themeShade="80"/>
        </w:rPr>
      </w:pPr>
      <w:r w:rsidRPr="00CA6032">
        <w:rPr>
          <w:rFonts w:ascii="Aptos" w:hAnsi="Aptos"/>
          <w:color w:val="806000" w:themeColor="accent4" w:themeShade="80"/>
        </w:rPr>
        <w:t>Handlungsbereich A: Organisation (stufenübergreifend)</w:t>
      </w:r>
    </w:p>
    <w:p w14:paraId="4A522958" w14:textId="77777777" w:rsidR="004319DD" w:rsidRPr="00CA6032" w:rsidRDefault="004319DD" w:rsidP="004319DD">
      <w:pPr>
        <w:spacing w:after="120"/>
        <w:rPr>
          <w:rFonts w:ascii="Aptos" w:hAnsi="Aptos"/>
          <w:b/>
          <w:color w:val="806000" w:themeColor="accent4" w:themeShade="80"/>
        </w:rPr>
      </w:pPr>
      <w:r w:rsidRPr="00CA6032">
        <w:rPr>
          <w:rFonts w:ascii="Aptos" w:hAnsi="Aptos"/>
          <w:b/>
          <w:color w:val="806000" w:themeColor="accent4" w:themeShade="80"/>
        </w:rPr>
        <w:t>Grundleistungen</w:t>
      </w:r>
    </w:p>
    <w:p w14:paraId="4D08ED29" w14:textId="0FCD3A6D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20747300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ab/>
        <w:t>1. Mitwirken bei der Klärung der Rahmenbedingungen für das Gesamtprojekt inkl. Stakeholderumfeld</w:t>
      </w:r>
    </w:p>
    <w:p w14:paraId="6A7F0FB7" w14:textId="484CD8BE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09393258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ab/>
        <w:t>2. Überprüfen der Projektziele und Mitwirken bei der Auflösung von Zielkonflikten</w:t>
      </w:r>
    </w:p>
    <w:p w14:paraId="278AC6CF" w14:textId="443B7123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17032801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ab/>
        <w:t>3. Analysieren und Bewerten der Einhaltung der Projektziele</w:t>
      </w:r>
    </w:p>
    <w:p w14:paraId="11F9B92F" w14:textId="61EAE673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5070591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ab/>
        <w:t>4. Aufstellen und Abstimmen der Projektstrukturplanung</w:t>
      </w:r>
    </w:p>
    <w:p w14:paraId="34420C94" w14:textId="4D8EB288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18445950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ab/>
        <w:t>5. Aufstellen Fortschreiben der Schnittstellen für d</w:t>
      </w:r>
      <w:r w:rsidR="00793DA3" w:rsidRPr="00CA6032">
        <w:rPr>
          <w:rFonts w:ascii="Aptos" w:hAnsi="Aptos"/>
          <w:color w:val="806000" w:themeColor="accent4" w:themeShade="80"/>
        </w:rPr>
        <w:t>i</w:t>
      </w:r>
      <w:r w:rsidR="004319DD" w:rsidRPr="00CA6032">
        <w:rPr>
          <w:rFonts w:ascii="Aptos" w:hAnsi="Aptos"/>
          <w:color w:val="806000" w:themeColor="accent4" w:themeShade="80"/>
        </w:rPr>
        <w:t>e Koordinations- und Integrationsprozesse der Objekt- und Fachplanungen</w:t>
      </w:r>
    </w:p>
    <w:p w14:paraId="64E94EB3" w14:textId="1388608C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334811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 xml:space="preserve">6.  Aufstellen, Umsetzen und Steuern der Kommunikationsstruktur </w:t>
      </w:r>
    </w:p>
    <w:p w14:paraId="657D070F" w14:textId="12810F0F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4723582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7. Aufstellen, Umsetzen und Steuern des Entscheidungs- und Änderungsmanagements</w:t>
      </w:r>
    </w:p>
    <w:p w14:paraId="0884C915" w14:textId="022866AD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8881582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8. Mitwirken beim Risikomanagement</w:t>
      </w:r>
    </w:p>
    <w:p w14:paraId="6922DD0E" w14:textId="70BB916F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6930033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9. Aufstellen, Umsetzen und Fortschreiben der Organisationsvorgaben für di</w:t>
      </w:r>
      <w:r w:rsidR="007F324C" w:rsidRPr="00CA6032">
        <w:rPr>
          <w:rFonts w:ascii="Aptos" w:hAnsi="Aptos"/>
          <w:color w:val="806000" w:themeColor="accent4" w:themeShade="80"/>
        </w:rPr>
        <w:t>e</w:t>
      </w:r>
      <w:r w:rsidR="004319DD" w:rsidRPr="00CA6032">
        <w:rPr>
          <w:rFonts w:ascii="Aptos" w:hAnsi="Aptos"/>
          <w:color w:val="806000" w:themeColor="accent4" w:themeShade="80"/>
        </w:rPr>
        <w:t xml:space="preserve"> Aufbau- und Ablauforganisation</w:t>
      </w:r>
    </w:p>
    <w:p w14:paraId="7987454A" w14:textId="6EAE4800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76899649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93DA3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10. Mitwirken bei der Herbeiführung behördlicher Genehmigungen</w:t>
      </w:r>
    </w:p>
    <w:p w14:paraId="557A149A" w14:textId="3A7B4F7C" w:rsidR="004319DD" w:rsidRPr="00CA6032" w:rsidRDefault="00080FAA" w:rsidP="004319DD">
      <w:pPr>
        <w:autoSpaceDE w:val="0"/>
        <w:autoSpaceDN w:val="0"/>
        <w:adjustRightInd w:val="0"/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9292684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11. Mitwirken bei der systematischen Zusammenstellung der Projektdokumentation</w:t>
      </w:r>
    </w:p>
    <w:p w14:paraId="4775475D" w14:textId="77777777" w:rsidR="004319DD" w:rsidRPr="00CA6032" w:rsidRDefault="004319DD" w:rsidP="004319DD">
      <w:pPr>
        <w:autoSpaceDE w:val="0"/>
        <w:autoSpaceDN w:val="0"/>
        <w:adjustRightInd w:val="0"/>
        <w:ind w:left="426" w:hanging="426"/>
        <w:rPr>
          <w:rFonts w:ascii="Aptos" w:hAnsi="Aptos" w:cstheme="minorHAnsi"/>
          <w:color w:val="806000" w:themeColor="accent4" w:themeShade="80"/>
        </w:rPr>
      </w:pPr>
    </w:p>
    <w:p w14:paraId="793F9871" w14:textId="77777777" w:rsidR="004319DD" w:rsidRPr="00CA6032" w:rsidRDefault="004319DD" w:rsidP="004319DD">
      <w:pPr>
        <w:autoSpaceDE w:val="0"/>
        <w:autoSpaceDN w:val="0"/>
        <w:adjustRightInd w:val="0"/>
        <w:spacing w:after="120"/>
        <w:ind w:left="426" w:hanging="426"/>
        <w:rPr>
          <w:rFonts w:ascii="Aptos" w:hAnsi="Aptos" w:cstheme="minorHAnsi"/>
          <w:b/>
          <w:bCs/>
          <w:color w:val="806000" w:themeColor="accent4" w:themeShade="80"/>
        </w:rPr>
      </w:pPr>
      <w:r w:rsidRPr="00CA6032">
        <w:rPr>
          <w:rFonts w:ascii="Aptos" w:hAnsi="Aptos" w:cstheme="minorHAnsi"/>
          <w:b/>
          <w:bCs/>
          <w:color w:val="806000" w:themeColor="accent4" w:themeShade="80"/>
        </w:rPr>
        <w:t>Besondere Leistungen (konkretisiert in Anlage 2.2)</w:t>
      </w:r>
    </w:p>
    <w:p w14:paraId="17C82934" w14:textId="062800DB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791945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BL.1. Einrichten eines eigenen Projektkommunikationssystems</w:t>
      </w:r>
    </w:p>
    <w:p w14:paraId="565A5708" w14:textId="67BC01F2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514223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BL.2 Vertreten der Planungskonzeption gegenüber der Öffentlichkeit unter besonderen Anforderungen und Zielsetzungen sowie bei mehr als fünf Erläuterungs- und Erörterungsterminen</w:t>
      </w:r>
    </w:p>
    <w:p w14:paraId="62C9B18F" w14:textId="77777777" w:rsidR="004319DD" w:rsidRPr="00CA6032" w:rsidRDefault="004319DD" w:rsidP="004319DD">
      <w:pPr>
        <w:rPr>
          <w:rFonts w:ascii="Aptos" w:hAnsi="Aptos"/>
          <w:color w:val="806000" w:themeColor="accent4" w:themeShade="80"/>
        </w:rPr>
      </w:pPr>
    </w:p>
    <w:p w14:paraId="6EADAB1D" w14:textId="77777777" w:rsidR="004319DD" w:rsidRPr="00CA6032" w:rsidRDefault="004319DD" w:rsidP="004319DD">
      <w:pPr>
        <w:rPr>
          <w:rFonts w:ascii="Aptos" w:hAnsi="Aptos"/>
          <w:color w:val="806000" w:themeColor="accent4" w:themeShade="80"/>
        </w:rPr>
      </w:pPr>
    </w:p>
    <w:p w14:paraId="178A7485" w14:textId="77777777" w:rsidR="004319DD" w:rsidRPr="00CA6032" w:rsidRDefault="004319DD" w:rsidP="004319DD">
      <w:pPr>
        <w:pStyle w:val="berschrift1"/>
        <w:numPr>
          <w:ilvl w:val="0"/>
          <w:numId w:val="21"/>
        </w:numPr>
        <w:rPr>
          <w:rFonts w:ascii="Aptos" w:hAnsi="Aptos"/>
          <w:color w:val="806000" w:themeColor="accent4" w:themeShade="80"/>
        </w:rPr>
      </w:pPr>
      <w:r w:rsidRPr="00CA6032">
        <w:rPr>
          <w:rFonts w:ascii="Aptos" w:hAnsi="Aptos"/>
          <w:color w:val="806000" w:themeColor="accent4" w:themeShade="80"/>
        </w:rPr>
        <w:t>Handlungsbereich B: Qualitäten (stufenübergreifend)</w:t>
      </w:r>
    </w:p>
    <w:p w14:paraId="35A4C4E5" w14:textId="77777777" w:rsidR="004319DD" w:rsidRPr="00CA6032" w:rsidRDefault="004319DD" w:rsidP="004319DD">
      <w:pPr>
        <w:rPr>
          <w:rFonts w:ascii="Aptos" w:hAnsi="Aptos"/>
          <w:b/>
          <w:bCs/>
          <w:color w:val="806000" w:themeColor="accent4" w:themeShade="80"/>
        </w:rPr>
      </w:pPr>
      <w:r w:rsidRPr="00CA6032">
        <w:rPr>
          <w:rFonts w:ascii="Aptos" w:hAnsi="Aptos"/>
          <w:b/>
          <w:bCs/>
          <w:color w:val="806000" w:themeColor="accent4" w:themeShade="80"/>
        </w:rPr>
        <w:t>Grundleistungen</w:t>
      </w:r>
    </w:p>
    <w:p w14:paraId="0D224FF9" w14:textId="55C29B2B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3921107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1. Überprüfen der Qualitätsziele und Mitwirken bei Zielanpassungen</w:t>
      </w:r>
    </w:p>
    <w:p w14:paraId="7862C192" w14:textId="793207DC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6643609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2. Mitwirken bei der Klärung der Grundstücks- und Standortfragen mit Erfassung logistisch relevanter Standort- und Rahmenbedingungen</w:t>
      </w:r>
    </w:p>
    <w:p w14:paraId="7FA8EE21" w14:textId="1B60D2E5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9782728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3. Überprüfen der Ergebnisdokumentation der Planungsbeteiligten zum Abschluss der jeweiligen Leistungsphasen der Planung</w:t>
      </w:r>
    </w:p>
    <w:p w14:paraId="0EC45E01" w14:textId="3B4C447D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305510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4. Überprüfen der von den Planungsbeteiligten erstellten Leistungsbeschreibungen, Angebotsauswertungen und Vergabevorschläge</w:t>
      </w:r>
    </w:p>
    <w:p w14:paraId="1E570323" w14:textId="1BEEEC01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8983284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5. Analysieren, Bewerten und Steuern der Leistungen der Planungsbeteiligten, insbesondere der Koordinations- und Integrationsleistungen des Objektplaners</w:t>
      </w:r>
    </w:p>
    <w:p w14:paraId="0B202717" w14:textId="20E14544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6454068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6. Überprüfen des Farb- und Materialkonzeptes und Mitwirken bei der Bemusterungsplanung, Steuern der Bemusterungen</w:t>
      </w:r>
    </w:p>
    <w:p w14:paraId="6B885ADF" w14:textId="664E6976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0786019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93DA3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7. Analysieren, Bewerten und Steuern der Leistungen der Objektüberwachungen/Bauoberleitungen</w:t>
      </w:r>
    </w:p>
    <w:p w14:paraId="6912FBB8" w14:textId="75D2E2F2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3730757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8. Mitwirken bei der Planung und Durchführung der Abnahmen und Inbetriebnahmen der Bauleistungen sowie bei Übergabe des Objektes</w:t>
      </w:r>
    </w:p>
    <w:p w14:paraId="184FB277" w14:textId="1D93759D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098095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9. Mitwirken bei den Abnahmen der Planungsleistungen</w:t>
      </w:r>
    </w:p>
    <w:p w14:paraId="447E32EE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806000" w:themeColor="accent4" w:themeShade="80"/>
        </w:rPr>
      </w:pPr>
    </w:p>
    <w:p w14:paraId="3874BB0A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806000" w:themeColor="accent4" w:themeShade="80"/>
        </w:rPr>
      </w:pPr>
      <w:r w:rsidRPr="00CA6032">
        <w:rPr>
          <w:rFonts w:ascii="Aptos" w:hAnsi="Aptos"/>
          <w:b/>
          <w:bCs/>
          <w:color w:val="806000" w:themeColor="accent4" w:themeShade="80"/>
        </w:rPr>
        <w:t>Besondere Leistungen (konkretisiert in Anlage 2.2)</w:t>
      </w:r>
    </w:p>
    <w:p w14:paraId="71383BA8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1079642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BL.1. Durchführen einer differenzierten Anfrage bzgl. der Infrastruktur (Ver- und Entsorgungsmedien, Verkehr etc.) und Beschaffen der relevanten Informationen und Unterlagen</w:t>
      </w:r>
    </w:p>
    <w:p w14:paraId="155591BF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452141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BL.2. Prüfen der Projektdokumentation der fachlich Beteiligten</w:t>
      </w:r>
    </w:p>
    <w:p w14:paraId="0EC50DA7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358884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BL.3. Veranlassen, Koordinieren und Steuern der Beseitigung nach der Abnahme aufgetretener Mängel</w:t>
      </w:r>
    </w:p>
    <w:p w14:paraId="38A97B29" w14:textId="77777777" w:rsidR="004319DD" w:rsidRPr="00CA6032" w:rsidRDefault="004319DD" w:rsidP="004319DD">
      <w:pPr>
        <w:rPr>
          <w:rFonts w:ascii="Aptos" w:hAnsi="Aptos"/>
          <w:color w:val="806000" w:themeColor="accent4" w:themeShade="80"/>
        </w:rPr>
      </w:pPr>
    </w:p>
    <w:p w14:paraId="58E6B646" w14:textId="77777777" w:rsidR="004319DD" w:rsidRPr="00CA6032" w:rsidRDefault="004319DD" w:rsidP="004319DD">
      <w:pPr>
        <w:rPr>
          <w:rFonts w:ascii="Aptos" w:hAnsi="Aptos"/>
          <w:color w:val="806000" w:themeColor="accent4" w:themeShade="80"/>
        </w:rPr>
      </w:pPr>
    </w:p>
    <w:p w14:paraId="25EB883A" w14:textId="77777777" w:rsidR="004319DD" w:rsidRPr="00CA6032" w:rsidRDefault="004319DD" w:rsidP="004319DD">
      <w:pPr>
        <w:pStyle w:val="berschrift1"/>
        <w:numPr>
          <w:ilvl w:val="0"/>
          <w:numId w:val="21"/>
        </w:numPr>
        <w:rPr>
          <w:rFonts w:ascii="Aptos" w:hAnsi="Aptos"/>
          <w:color w:val="806000" w:themeColor="accent4" w:themeShade="80"/>
        </w:rPr>
      </w:pPr>
      <w:r w:rsidRPr="00CA6032">
        <w:rPr>
          <w:rFonts w:ascii="Aptos" w:hAnsi="Aptos"/>
          <w:color w:val="806000" w:themeColor="accent4" w:themeShade="80"/>
        </w:rPr>
        <w:t>Handlungsbereich C: Kosten (stufenübergreifend)</w:t>
      </w:r>
    </w:p>
    <w:p w14:paraId="57D5E905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806000" w:themeColor="accent4" w:themeShade="80"/>
        </w:rPr>
      </w:pPr>
      <w:r w:rsidRPr="00CA6032">
        <w:rPr>
          <w:rFonts w:ascii="Aptos" w:hAnsi="Aptos"/>
          <w:b/>
          <w:bCs/>
          <w:color w:val="806000" w:themeColor="accent4" w:themeShade="80"/>
        </w:rPr>
        <w:t>Grundleistungen</w:t>
      </w:r>
    </w:p>
    <w:p w14:paraId="44593763" w14:textId="77506E13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11342948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1. Überprüfen der Kostenziele und Mitwirken bei Zielanpassungen</w:t>
      </w:r>
    </w:p>
    <w:p w14:paraId="2DAEB140" w14:textId="3EED8861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1162125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2. Aufstellen, Umsetzen und Fortschreiben der Kostenüberwachung inkl. Abschluss</w:t>
      </w:r>
    </w:p>
    <w:p w14:paraId="21D2A763" w14:textId="3AD66DB3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72413841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30E9">
            <w:rPr>
              <w:rFonts w:ascii="MS Gothic" w:eastAsia="MS Gothic" w:hAnsi="MS Gothic" w:hint="eastAsia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3. Prüfen der Rechnungen der zu steuernden Projektbeteiligten (nicht der bauausführenden Unternehmen)</w:t>
      </w:r>
    </w:p>
    <w:p w14:paraId="296C5137" w14:textId="3A8FF90C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8457524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2627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4. Überprüfen der Kostenermittlungen, -vergleiche und Kostenkontrollen der Objekt- und Fachplaner</w:t>
      </w:r>
    </w:p>
    <w:p w14:paraId="3B747310" w14:textId="749BE265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  <w:szCs w:val="24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6564267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 xml:space="preserve">5. Kostensteuerung zur Einhaltung der Kostenziele und Mitwirkungen bei </w:t>
      </w:r>
      <w:r w:rsidR="004319DD" w:rsidRPr="00CA6032">
        <w:rPr>
          <w:rFonts w:ascii="Aptos" w:hAnsi="Aptos"/>
          <w:color w:val="806000" w:themeColor="accent4" w:themeShade="80"/>
          <w:szCs w:val="24"/>
        </w:rPr>
        <w:t>Zielanpassungen</w:t>
      </w:r>
    </w:p>
    <w:p w14:paraId="7D6EFC9C" w14:textId="712F533E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  <w:szCs w:val="24"/>
        </w:rPr>
      </w:pPr>
      <w:sdt>
        <w:sdtPr>
          <w:rPr>
            <w:rFonts w:ascii="Aptos" w:eastAsia="MS Gothic" w:hAnsi="Aptos"/>
            <w:color w:val="806000" w:themeColor="accent4" w:themeShade="80"/>
            <w:szCs w:val="24"/>
          </w:rPr>
          <w:id w:val="-8598100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  <w:szCs w:val="24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  <w:szCs w:val="24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  <w:szCs w:val="24"/>
        </w:rPr>
        <w:tab/>
        <w:t>6. Aufstellen, Umsetzen und Fortschreiben der Mittelabflussplanung</w:t>
      </w:r>
    </w:p>
    <w:p w14:paraId="25DDD7AC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  <w:szCs w:val="24"/>
        </w:rPr>
      </w:pPr>
      <w:sdt>
        <w:sdtPr>
          <w:rPr>
            <w:rFonts w:ascii="Aptos" w:eastAsia="MS Gothic" w:hAnsi="Aptos"/>
            <w:color w:val="806000" w:themeColor="accent4" w:themeShade="80"/>
            <w:szCs w:val="24"/>
          </w:rPr>
          <w:id w:val="785551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  <w:szCs w:val="24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  <w:szCs w:val="24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  <w:szCs w:val="24"/>
        </w:rPr>
        <w:tab/>
        <w:t>7. Überprüfen der Rechnungsprüfung der Objektüberwachungen und örtlichen Bauüberwachungen</w:t>
      </w:r>
    </w:p>
    <w:p w14:paraId="4AA7A3A5" w14:textId="77777777" w:rsidR="004319DD" w:rsidRPr="00CA6032" w:rsidRDefault="00080FAA" w:rsidP="004319DD">
      <w:pPr>
        <w:spacing w:after="300"/>
        <w:ind w:left="426" w:hanging="426"/>
        <w:rPr>
          <w:rFonts w:ascii="Aptos" w:hAnsi="Aptos"/>
          <w:color w:val="806000" w:themeColor="accent4" w:themeShade="80"/>
          <w:szCs w:val="24"/>
        </w:rPr>
      </w:pPr>
      <w:sdt>
        <w:sdtPr>
          <w:rPr>
            <w:rFonts w:ascii="Aptos" w:eastAsia="MS Gothic" w:hAnsi="Aptos"/>
            <w:color w:val="806000" w:themeColor="accent4" w:themeShade="80"/>
            <w:szCs w:val="24"/>
          </w:rPr>
          <w:id w:val="1704134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  <w:szCs w:val="24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  <w:szCs w:val="24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  <w:szCs w:val="24"/>
        </w:rPr>
        <w:tab/>
        <w:t>8. Mitwirken bei der Freigabe von Vorauszahlungs- und Vertragserfüllungssicherheiten</w:t>
      </w:r>
    </w:p>
    <w:p w14:paraId="1C3DD9B2" w14:textId="77777777" w:rsidR="004319DD" w:rsidRPr="00CA6032" w:rsidRDefault="004319DD" w:rsidP="004319DD">
      <w:pPr>
        <w:ind w:left="426" w:hanging="426"/>
        <w:rPr>
          <w:rFonts w:ascii="Aptos" w:hAnsi="Aptos"/>
          <w:color w:val="806000" w:themeColor="accent4" w:themeShade="80"/>
        </w:rPr>
      </w:pPr>
    </w:p>
    <w:p w14:paraId="0BD53299" w14:textId="77777777" w:rsidR="004319DD" w:rsidRPr="00CA6032" w:rsidRDefault="004319DD" w:rsidP="004319DD">
      <w:pPr>
        <w:ind w:left="426" w:hanging="426"/>
        <w:rPr>
          <w:rFonts w:ascii="Aptos" w:hAnsi="Aptos"/>
          <w:b/>
          <w:bCs/>
          <w:color w:val="806000" w:themeColor="accent4" w:themeShade="80"/>
        </w:rPr>
      </w:pPr>
      <w:r w:rsidRPr="00CA6032">
        <w:rPr>
          <w:rFonts w:ascii="Aptos" w:hAnsi="Aptos"/>
          <w:b/>
          <w:bCs/>
          <w:color w:val="806000" w:themeColor="accent4" w:themeShade="80"/>
        </w:rPr>
        <w:t xml:space="preserve">Besondere Leistungen </w:t>
      </w:r>
      <w:r w:rsidRPr="00CA6032">
        <w:rPr>
          <w:rFonts w:ascii="Aptos" w:hAnsi="Aptos" w:cstheme="minorHAnsi"/>
          <w:b/>
          <w:bCs/>
          <w:color w:val="806000" w:themeColor="accent4" w:themeShade="80"/>
        </w:rPr>
        <w:t>(konkretisiert in Anlage 2.2)</w:t>
      </w:r>
    </w:p>
    <w:p w14:paraId="0D02BC27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50085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BL.1 Verwenden von auftraggeberseitig vorgegebenen EDV-Kostenprogrammen mit besonderen Anforderungen in Bezug auf die Informationsverarbeitung und Dokumentation</w:t>
      </w:r>
    </w:p>
    <w:p w14:paraId="3CF8C9DB" w14:textId="77777777" w:rsidR="004319DD" w:rsidRPr="00CA6032" w:rsidRDefault="004319DD" w:rsidP="004319DD">
      <w:pPr>
        <w:rPr>
          <w:rFonts w:ascii="Aptos" w:hAnsi="Aptos"/>
          <w:color w:val="806000" w:themeColor="accent4" w:themeShade="80"/>
        </w:rPr>
      </w:pPr>
    </w:p>
    <w:p w14:paraId="2F64BE69" w14:textId="77777777" w:rsidR="004319DD" w:rsidRDefault="004319DD" w:rsidP="004319DD">
      <w:pPr>
        <w:rPr>
          <w:rFonts w:ascii="Aptos" w:hAnsi="Aptos"/>
          <w:color w:val="806000" w:themeColor="accent4" w:themeShade="80"/>
        </w:rPr>
      </w:pPr>
    </w:p>
    <w:p w14:paraId="6F931BC3" w14:textId="77777777" w:rsidR="00CA6032" w:rsidRDefault="00CA6032" w:rsidP="004319DD">
      <w:pPr>
        <w:rPr>
          <w:rFonts w:ascii="Aptos" w:hAnsi="Aptos"/>
          <w:color w:val="806000" w:themeColor="accent4" w:themeShade="80"/>
        </w:rPr>
      </w:pPr>
    </w:p>
    <w:p w14:paraId="138D5652" w14:textId="77777777" w:rsidR="00CA6032" w:rsidRPr="00CA6032" w:rsidRDefault="00CA6032" w:rsidP="004319DD">
      <w:pPr>
        <w:rPr>
          <w:rFonts w:ascii="Aptos" w:hAnsi="Aptos"/>
          <w:color w:val="806000" w:themeColor="accent4" w:themeShade="80"/>
        </w:rPr>
      </w:pPr>
    </w:p>
    <w:p w14:paraId="46E9928B" w14:textId="77777777" w:rsidR="004319DD" w:rsidRPr="00CA6032" w:rsidRDefault="004319DD" w:rsidP="004319DD">
      <w:pPr>
        <w:pStyle w:val="berschrift1"/>
        <w:numPr>
          <w:ilvl w:val="0"/>
          <w:numId w:val="21"/>
        </w:numPr>
        <w:rPr>
          <w:rFonts w:ascii="Aptos" w:hAnsi="Aptos"/>
          <w:color w:val="806000" w:themeColor="accent4" w:themeShade="80"/>
        </w:rPr>
      </w:pPr>
      <w:r w:rsidRPr="00CA6032">
        <w:rPr>
          <w:rFonts w:ascii="Aptos" w:hAnsi="Aptos"/>
          <w:color w:val="806000" w:themeColor="accent4" w:themeShade="80"/>
        </w:rPr>
        <w:lastRenderedPageBreak/>
        <w:t>Handlungsbereich D: Termine (stufenübergreifend)</w:t>
      </w:r>
    </w:p>
    <w:p w14:paraId="09A7B484" w14:textId="77777777" w:rsidR="004319DD" w:rsidRPr="00CA6032" w:rsidRDefault="004319DD" w:rsidP="004319DD">
      <w:pPr>
        <w:spacing w:after="120"/>
        <w:ind w:left="425" w:hanging="425"/>
        <w:rPr>
          <w:rFonts w:ascii="Aptos" w:hAnsi="Aptos"/>
          <w:b/>
          <w:color w:val="806000" w:themeColor="accent4" w:themeShade="80"/>
        </w:rPr>
      </w:pPr>
      <w:r w:rsidRPr="00CA6032">
        <w:rPr>
          <w:rFonts w:ascii="Aptos" w:hAnsi="Aptos"/>
          <w:b/>
          <w:color w:val="806000" w:themeColor="accent4" w:themeShade="80"/>
        </w:rPr>
        <w:t>Grundleistungen</w:t>
      </w:r>
    </w:p>
    <w:p w14:paraId="01C4F384" w14:textId="4D7A2993" w:rsidR="004319DD" w:rsidRPr="00CA6032" w:rsidRDefault="00080FAA" w:rsidP="004319DD">
      <w:pPr>
        <w:ind w:left="425" w:hanging="425"/>
        <w:rPr>
          <w:rFonts w:ascii="Aptos" w:hAnsi="Aptos"/>
          <w:color w:val="806000" w:themeColor="accent4" w:themeShade="80"/>
          <w:sz w:val="23"/>
          <w:szCs w:val="23"/>
        </w:rPr>
      </w:pPr>
      <w:sdt>
        <w:sdtPr>
          <w:rPr>
            <w:rFonts w:ascii="Aptos" w:hAnsi="Aptos"/>
            <w:color w:val="806000" w:themeColor="accent4" w:themeShade="80"/>
          </w:rPr>
          <w:id w:val="15602859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6032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 xml:space="preserve">1. </w:t>
      </w:r>
      <w:r w:rsidR="004319DD" w:rsidRPr="00CA6032">
        <w:rPr>
          <w:rFonts w:ascii="Aptos" w:hAnsi="Aptos"/>
          <w:color w:val="806000" w:themeColor="accent4" w:themeShade="80"/>
          <w:sz w:val="23"/>
          <w:szCs w:val="23"/>
        </w:rPr>
        <w:t>Überprüfen der Terminziele und Mitwirken bei Zielanpassungen</w:t>
      </w:r>
    </w:p>
    <w:p w14:paraId="7BBEADF8" w14:textId="160146E2" w:rsidR="004319DD" w:rsidRPr="00CA6032" w:rsidRDefault="00080FAA" w:rsidP="004319DD">
      <w:pPr>
        <w:ind w:left="425" w:hanging="425"/>
        <w:rPr>
          <w:rFonts w:ascii="Aptos" w:hAnsi="Aptos"/>
          <w:color w:val="806000" w:themeColor="accent4" w:themeShade="80"/>
        </w:rPr>
      </w:pPr>
      <w:sdt>
        <w:sdtPr>
          <w:rPr>
            <w:rFonts w:ascii="Aptos" w:hAnsi="Aptos"/>
            <w:color w:val="806000" w:themeColor="accent4" w:themeShade="80"/>
          </w:rPr>
          <w:id w:val="13072045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2. Aufstellen, Fortschreiben und Umsetzen der Steuerungsterminplanung</w:t>
      </w:r>
    </w:p>
    <w:p w14:paraId="5D250AF1" w14:textId="6BBA80AA" w:rsidR="004319DD" w:rsidRPr="00CA6032" w:rsidRDefault="00080FAA" w:rsidP="004319DD">
      <w:pPr>
        <w:ind w:left="425" w:hanging="425"/>
        <w:rPr>
          <w:rFonts w:ascii="Aptos" w:hAnsi="Aptos"/>
          <w:color w:val="806000" w:themeColor="accent4" w:themeShade="80"/>
        </w:rPr>
      </w:pPr>
      <w:sdt>
        <w:sdtPr>
          <w:rPr>
            <w:rFonts w:ascii="Aptos" w:hAnsi="Aptos"/>
            <w:color w:val="806000" w:themeColor="accent4" w:themeShade="80"/>
          </w:rPr>
          <w:id w:val="1017810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3. Überprüfen der Terminplanungen für den Planungs- und Bauablauf der an der Planung fachlich Beteiligten</w:t>
      </w:r>
    </w:p>
    <w:p w14:paraId="71219617" w14:textId="7DE5393A" w:rsidR="004319DD" w:rsidRPr="00CA6032" w:rsidRDefault="00080FAA" w:rsidP="004319DD">
      <w:pPr>
        <w:ind w:left="425" w:hanging="425"/>
        <w:rPr>
          <w:rFonts w:ascii="Aptos" w:hAnsi="Aptos"/>
          <w:color w:val="806000" w:themeColor="accent4" w:themeShade="80"/>
        </w:rPr>
      </w:pPr>
      <w:sdt>
        <w:sdtPr>
          <w:rPr>
            <w:rFonts w:ascii="Aptos" w:hAnsi="Aptos"/>
            <w:color w:val="806000" w:themeColor="accent4" w:themeShade="80"/>
          </w:rPr>
          <w:id w:val="-15639332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324C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4. Terminsteuerung zur Einhaltung der Terminziele und Mitwirkungen bei Zielanpassungen</w:t>
      </w:r>
    </w:p>
    <w:p w14:paraId="3087E8B1" w14:textId="77777777" w:rsidR="004319DD" w:rsidRPr="00CA6032" w:rsidRDefault="004319DD" w:rsidP="004319DD">
      <w:pPr>
        <w:rPr>
          <w:rFonts w:ascii="Aptos" w:hAnsi="Aptos"/>
          <w:color w:val="806000" w:themeColor="accent4" w:themeShade="80"/>
        </w:rPr>
      </w:pPr>
    </w:p>
    <w:p w14:paraId="68F69D59" w14:textId="77777777" w:rsidR="004319DD" w:rsidRPr="00CA6032" w:rsidRDefault="004319DD" w:rsidP="004319DD">
      <w:pPr>
        <w:rPr>
          <w:rFonts w:ascii="Aptos" w:hAnsi="Aptos"/>
          <w:color w:val="806000" w:themeColor="accent4" w:themeShade="80"/>
        </w:rPr>
      </w:pPr>
    </w:p>
    <w:p w14:paraId="57FF515F" w14:textId="77777777" w:rsidR="004319DD" w:rsidRPr="00CA6032" w:rsidRDefault="004319DD" w:rsidP="004319DD">
      <w:pPr>
        <w:pStyle w:val="berschrift1"/>
        <w:numPr>
          <w:ilvl w:val="0"/>
          <w:numId w:val="21"/>
        </w:numPr>
        <w:rPr>
          <w:rFonts w:ascii="Aptos" w:hAnsi="Aptos"/>
          <w:color w:val="806000" w:themeColor="accent4" w:themeShade="80"/>
        </w:rPr>
      </w:pPr>
      <w:r w:rsidRPr="00CA6032">
        <w:rPr>
          <w:rFonts w:ascii="Aptos" w:hAnsi="Aptos"/>
          <w:color w:val="806000" w:themeColor="accent4" w:themeShade="80"/>
        </w:rPr>
        <w:t>Handlungsbereich E: Verträge (stufenübergreifend)</w:t>
      </w:r>
    </w:p>
    <w:p w14:paraId="78E194E1" w14:textId="77777777" w:rsidR="004319DD" w:rsidRPr="00CA6032" w:rsidRDefault="004319DD" w:rsidP="004319DD">
      <w:pPr>
        <w:spacing w:after="120"/>
        <w:ind w:left="425" w:hanging="425"/>
        <w:rPr>
          <w:rFonts w:ascii="Aptos" w:hAnsi="Aptos"/>
          <w:b/>
          <w:color w:val="806000" w:themeColor="accent4" w:themeShade="80"/>
        </w:rPr>
      </w:pPr>
      <w:r w:rsidRPr="00CA6032">
        <w:rPr>
          <w:rFonts w:ascii="Aptos" w:hAnsi="Aptos"/>
          <w:b/>
          <w:color w:val="806000" w:themeColor="accent4" w:themeShade="80"/>
        </w:rPr>
        <w:t>Grundleistungen</w:t>
      </w:r>
    </w:p>
    <w:p w14:paraId="0119871C" w14:textId="0DDD159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5128352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6032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1. Mitwirken bei der Erstellung einer Vergabestruktur für das Gesamtprojekt</w:t>
      </w:r>
    </w:p>
    <w:p w14:paraId="4B60EAF4" w14:textId="19BCB78A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643247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6032" w:rsidRPr="00CA6032">
            <w:rPr>
              <w:rFonts w:ascii="Aptos" w:eastAsia="MS Gothic" w:hAnsi="Aptos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2. Aufstellen der Leistungsanforderungen für die an der Planung fachlich Beteiligten sowie der Gutachter und Sonderfachleute</w:t>
      </w:r>
    </w:p>
    <w:p w14:paraId="60226BCE" w14:textId="11987A73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1706981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6032" w:rsidRPr="00CA6032">
            <w:rPr>
              <w:rFonts w:ascii="Aptos" w:eastAsia="MS Gothic" w:hAnsi="Aptos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3. Mitwirken bei den Beschaffungen der Leistungen der an der Planung fachlich Beteiligten sowie der Gutachter und Sonderfachleute</w:t>
      </w:r>
    </w:p>
    <w:p w14:paraId="238EA8FC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558165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4. Mitwirken bei der Erstellung eines Versicherungskonzeptes für das Gesamtprojekt und Mitwirken an dessen Umsetzung</w:t>
      </w:r>
    </w:p>
    <w:p w14:paraId="32F59BA5" w14:textId="4E7799B0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3552675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6032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5. Mitwirken bei der Durchsetzung von Vertragspflichten gegenüber den Beteiligten ggf. unter Einbeziehung der Rechtsberatung</w:t>
      </w:r>
    </w:p>
    <w:p w14:paraId="1360E974" w14:textId="6177BDF2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3108356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2627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6. Prüfen der Nachträge der an der Planung fachlich Beteiligten sowie der Gutachter und Sonderfachleute</w:t>
      </w:r>
    </w:p>
    <w:p w14:paraId="07E8B8D2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152807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7. Überprüfen der Vergabeunterlagen für die Vergabeeinheiten der Bauleistungen auf Vollständigkeit und Plausibilität sowie Bestätigen der Versandfertigkeit</w:t>
      </w:r>
    </w:p>
    <w:p w14:paraId="0607142E" w14:textId="15B1C90C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4530153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6032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8. Mitwirken bei den Beschaffungen der Bauleistungen</w:t>
      </w:r>
    </w:p>
    <w:p w14:paraId="589DCB8D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1887479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9. Überprüfen der Nachtragsprüfungen der Objektüberwachungen und Örtlichen Bauüberwachungen sowie Mitwirken bei der Beauftragung</w:t>
      </w:r>
    </w:p>
    <w:p w14:paraId="3896CBD2" w14:textId="1E24D7FA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4626133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2627" w:rsidRPr="00CA6032">
            <w:rPr>
              <w:rFonts w:ascii="Segoe UI Symbol" w:eastAsia="MS Gothic" w:hAnsi="Segoe UI Symbol" w:cs="Segoe UI Symbol"/>
              <w:color w:val="806000" w:themeColor="accent4" w:themeShade="80"/>
            </w:rPr>
            <w:t>☒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10. Überprüfen der Auflistung der Verjährungsfristen für Mängelansprüche</w:t>
      </w:r>
    </w:p>
    <w:p w14:paraId="0C160AD6" w14:textId="77777777" w:rsidR="004319DD" w:rsidRPr="00CA6032" w:rsidRDefault="004319DD" w:rsidP="004319DD">
      <w:pPr>
        <w:ind w:left="426" w:hanging="426"/>
        <w:rPr>
          <w:rFonts w:ascii="Aptos" w:hAnsi="Aptos"/>
          <w:color w:val="806000" w:themeColor="accent4" w:themeShade="80"/>
        </w:rPr>
      </w:pPr>
    </w:p>
    <w:p w14:paraId="44AA7B86" w14:textId="77777777" w:rsidR="004319DD" w:rsidRPr="00CA6032" w:rsidRDefault="004319DD" w:rsidP="004319DD">
      <w:pPr>
        <w:spacing w:after="120"/>
        <w:ind w:left="425" w:hanging="425"/>
        <w:rPr>
          <w:rFonts w:ascii="Aptos" w:hAnsi="Aptos"/>
          <w:b/>
          <w:bCs/>
          <w:color w:val="806000" w:themeColor="accent4" w:themeShade="80"/>
        </w:rPr>
      </w:pPr>
      <w:r w:rsidRPr="00CA6032">
        <w:rPr>
          <w:rFonts w:ascii="Aptos" w:hAnsi="Aptos"/>
          <w:b/>
          <w:bCs/>
          <w:color w:val="806000" w:themeColor="accent4" w:themeShade="80"/>
        </w:rPr>
        <w:t>Besondere Leistungen (konkretisiert in Anlage 2.2)</w:t>
      </w:r>
    </w:p>
    <w:p w14:paraId="5B519DF8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882525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BL.1 Übernehmen von Funktionen einer Vergabestelle</w:t>
      </w:r>
    </w:p>
    <w:p w14:paraId="65260836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530262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BL.2 Organisatorisches und baufachliches Unterstützen bei förmlichen Streitbeilegungsverfahren</w:t>
      </w:r>
    </w:p>
    <w:p w14:paraId="7F15E6A4" w14:textId="77777777" w:rsidR="004319DD" w:rsidRPr="00CA6032" w:rsidRDefault="00080FAA" w:rsidP="004319DD">
      <w:pPr>
        <w:ind w:left="426" w:hanging="426"/>
        <w:rPr>
          <w:rFonts w:ascii="Aptos" w:hAnsi="Aptos"/>
          <w:color w:val="806000" w:themeColor="accent4" w:themeShade="80"/>
        </w:rPr>
      </w:pPr>
      <w:sdt>
        <w:sdtPr>
          <w:rPr>
            <w:rFonts w:ascii="Aptos" w:eastAsia="MS Gothic" w:hAnsi="Aptos"/>
            <w:color w:val="806000" w:themeColor="accent4" w:themeShade="80"/>
          </w:rPr>
          <w:id w:val="-467048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9DD" w:rsidRPr="00CA6032">
            <w:rPr>
              <w:rFonts w:ascii="Aptos" w:eastAsia="MS Gothic" w:hAnsi="Aptos" w:cs="Segoe UI Symbol"/>
              <w:color w:val="806000" w:themeColor="accent4" w:themeShade="80"/>
            </w:rPr>
            <w:t>☐</w:t>
          </w:r>
        </w:sdtContent>
      </w:sdt>
      <w:r w:rsidR="004319DD" w:rsidRPr="00CA6032">
        <w:rPr>
          <w:rFonts w:ascii="Aptos" w:hAnsi="Aptos"/>
          <w:color w:val="806000" w:themeColor="accent4" w:themeShade="80"/>
        </w:rPr>
        <w:t xml:space="preserve"> </w:t>
      </w:r>
      <w:r w:rsidR="004319DD" w:rsidRPr="00CA6032">
        <w:rPr>
          <w:rFonts w:ascii="Aptos" w:hAnsi="Aptos"/>
          <w:color w:val="806000" w:themeColor="accent4" w:themeShade="80"/>
        </w:rPr>
        <w:tab/>
        <w:t>BL.3 Koordinieren der versicherungsrelevanten Schadensabwicklung</w:t>
      </w:r>
    </w:p>
    <w:p w14:paraId="3502383A" w14:textId="77777777" w:rsidR="0031386A" w:rsidRPr="00CA6032" w:rsidRDefault="0031386A" w:rsidP="004319DD">
      <w:pPr>
        <w:spacing w:after="120"/>
        <w:rPr>
          <w:rFonts w:ascii="Aptos" w:hAnsi="Aptos" w:cstheme="minorHAnsi"/>
        </w:rPr>
      </w:pPr>
    </w:p>
    <w:sectPr w:rsidR="0031386A" w:rsidRPr="00CA6032" w:rsidSect="00FD3260">
      <w:footerReference w:type="default" r:id="rId8"/>
      <w:footerReference w:type="first" r:id="rId9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A5224" w14:textId="77777777" w:rsidR="00D45B58" w:rsidRDefault="00D45B58" w:rsidP="00E77488">
      <w:r>
        <w:separator/>
      </w:r>
    </w:p>
  </w:endnote>
  <w:endnote w:type="continuationSeparator" w:id="0">
    <w:p w14:paraId="4868A02D" w14:textId="77777777" w:rsidR="00D45B58" w:rsidRDefault="00D45B58" w:rsidP="00E7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966929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F7B5877" w14:textId="77777777" w:rsidR="00D45B58" w:rsidRPr="00C2160A" w:rsidRDefault="00D45B58" w:rsidP="00E6525B">
        <w:pPr>
          <w:pStyle w:val="Fuzeile"/>
          <w:jc w:val="center"/>
          <w:rPr>
            <w:sz w:val="20"/>
          </w:rPr>
        </w:pPr>
        <w:r w:rsidRPr="00C2160A">
          <w:rPr>
            <w:sz w:val="20"/>
          </w:rPr>
          <w:fldChar w:fldCharType="begin"/>
        </w:r>
        <w:r w:rsidRPr="00C2160A">
          <w:rPr>
            <w:sz w:val="20"/>
          </w:rPr>
          <w:instrText>PAGE   \* MERGEFORMAT</w:instrText>
        </w:r>
        <w:r w:rsidRPr="00C2160A">
          <w:rPr>
            <w:sz w:val="20"/>
          </w:rPr>
          <w:fldChar w:fldCharType="separate"/>
        </w:r>
        <w:r w:rsidR="00C667C2">
          <w:rPr>
            <w:noProof/>
            <w:sz w:val="20"/>
          </w:rPr>
          <w:t>4</w:t>
        </w:r>
        <w:r w:rsidRPr="00C2160A">
          <w:rPr>
            <w:sz w:val="20"/>
          </w:rPr>
          <w:fldChar w:fldCharType="end"/>
        </w:r>
      </w:p>
    </w:sdtContent>
  </w:sdt>
  <w:p w14:paraId="49FDB575" w14:textId="77777777" w:rsidR="00D45B58" w:rsidRDefault="00D45B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6F03" w14:textId="77777777" w:rsidR="00D45B58" w:rsidRPr="006B1CD7" w:rsidRDefault="00D45B58" w:rsidP="00E34F50">
    <w:pPr>
      <w:pStyle w:val="Fuzeile"/>
      <w:rPr>
        <w:sz w:val="20"/>
      </w:rPr>
    </w:pPr>
  </w:p>
  <w:p w14:paraId="77B9B5E1" w14:textId="77777777" w:rsidR="00D45B58" w:rsidRDefault="00D45B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9FF9" w14:textId="77777777" w:rsidR="00D45B58" w:rsidRDefault="00D45B58" w:rsidP="00E77488">
      <w:r>
        <w:separator/>
      </w:r>
    </w:p>
  </w:footnote>
  <w:footnote w:type="continuationSeparator" w:id="0">
    <w:p w14:paraId="3B03ECB1" w14:textId="77777777" w:rsidR="00D45B58" w:rsidRDefault="00D45B58" w:rsidP="00E77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BB5"/>
    <w:multiLevelType w:val="hybridMultilevel"/>
    <w:tmpl w:val="97ECC442"/>
    <w:lvl w:ilvl="0" w:tplc="A886B37A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709EF"/>
    <w:multiLevelType w:val="multilevel"/>
    <w:tmpl w:val="AFF2829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5655A7"/>
    <w:multiLevelType w:val="hybridMultilevel"/>
    <w:tmpl w:val="52002C02"/>
    <w:lvl w:ilvl="0" w:tplc="3904D47A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82AAB"/>
    <w:multiLevelType w:val="multilevel"/>
    <w:tmpl w:val="43CEB5A2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700EDF"/>
    <w:multiLevelType w:val="hybridMultilevel"/>
    <w:tmpl w:val="570283F8"/>
    <w:lvl w:ilvl="0" w:tplc="FFE205CA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D1EAC"/>
    <w:multiLevelType w:val="hybridMultilevel"/>
    <w:tmpl w:val="EB5E2EA0"/>
    <w:lvl w:ilvl="0" w:tplc="5746A644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2712D"/>
    <w:multiLevelType w:val="singleLevel"/>
    <w:tmpl w:val="45DC7684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C7E1999"/>
    <w:multiLevelType w:val="hybridMultilevel"/>
    <w:tmpl w:val="6254AA62"/>
    <w:lvl w:ilvl="0" w:tplc="4D3EAA20">
      <w:start w:val="10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03BA5"/>
    <w:multiLevelType w:val="hybridMultilevel"/>
    <w:tmpl w:val="C9FA102E"/>
    <w:lvl w:ilvl="0" w:tplc="A6DA79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825C7"/>
    <w:multiLevelType w:val="multilevel"/>
    <w:tmpl w:val="7924DDE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3912BA0"/>
    <w:multiLevelType w:val="multilevel"/>
    <w:tmpl w:val="9CA05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D415E49"/>
    <w:multiLevelType w:val="multilevel"/>
    <w:tmpl w:val="1BF85CE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AB8504F"/>
    <w:multiLevelType w:val="hybridMultilevel"/>
    <w:tmpl w:val="649E8D56"/>
    <w:lvl w:ilvl="0" w:tplc="C324DA8E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A36E0"/>
    <w:multiLevelType w:val="multilevel"/>
    <w:tmpl w:val="3AA41A4A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5895681"/>
    <w:multiLevelType w:val="hybridMultilevel"/>
    <w:tmpl w:val="DC6E2712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E10CFB"/>
    <w:multiLevelType w:val="multilevel"/>
    <w:tmpl w:val="CA20E0A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EFB29D1"/>
    <w:multiLevelType w:val="hybridMultilevel"/>
    <w:tmpl w:val="CBB46490"/>
    <w:lvl w:ilvl="0" w:tplc="A6DA79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945409">
    <w:abstractNumId w:val="6"/>
  </w:num>
  <w:num w:numId="2" w16cid:durableId="481388780">
    <w:abstractNumId w:val="13"/>
  </w:num>
  <w:num w:numId="3" w16cid:durableId="1182744159">
    <w:abstractNumId w:val="14"/>
  </w:num>
  <w:num w:numId="4" w16cid:durableId="193005196">
    <w:abstractNumId w:val="12"/>
  </w:num>
  <w:num w:numId="5" w16cid:durableId="209852777">
    <w:abstractNumId w:val="13"/>
  </w:num>
  <w:num w:numId="6" w16cid:durableId="30762067">
    <w:abstractNumId w:val="2"/>
  </w:num>
  <w:num w:numId="7" w16cid:durableId="5045123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50461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86148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224027">
    <w:abstractNumId w:val="5"/>
  </w:num>
  <w:num w:numId="11" w16cid:durableId="1966889699">
    <w:abstractNumId w:val="0"/>
  </w:num>
  <w:num w:numId="12" w16cid:durableId="125395595">
    <w:abstractNumId w:val="7"/>
  </w:num>
  <w:num w:numId="13" w16cid:durableId="871501711">
    <w:abstractNumId w:val="4"/>
  </w:num>
  <w:num w:numId="14" w16cid:durableId="510071239">
    <w:abstractNumId w:val="3"/>
  </w:num>
  <w:num w:numId="15" w16cid:durableId="1572274978">
    <w:abstractNumId w:val="10"/>
  </w:num>
  <w:num w:numId="16" w16cid:durableId="1387072633">
    <w:abstractNumId w:val="11"/>
  </w:num>
  <w:num w:numId="17" w16cid:durableId="1654991857">
    <w:abstractNumId w:val="16"/>
  </w:num>
  <w:num w:numId="18" w16cid:durableId="1683363088">
    <w:abstractNumId w:val="8"/>
  </w:num>
  <w:num w:numId="19" w16cid:durableId="1141581801">
    <w:abstractNumId w:val="9"/>
  </w:num>
  <w:num w:numId="20" w16cid:durableId="1425107000">
    <w:abstractNumId w:val="1"/>
  </w:num>
  <w:num w:numId="21" w16cid:durableId="61703117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C11"/>
    <w:rsid w:val="000032DB"/>
    <w:rsid w:val="000039FB"/>
    <w:rsid w:val="00003ECF"/>
    <w:rsid w:val="00004504"/>
    <w:rsid w:val="00007049"/>
    <w:rsid w:val="0000771D"/>
    <w:rsid w:val="000130A4"/>
    <w:rsid w:val="00014DEA"/>
    <w:rsid w:val="00017A5C"/>
    <w:rsid w:val="00020CE1"/>
    <w:rsid w:val="000215CF"/>
    <w:rsid w:val="000244DC"/>
    <w:rsid w:val="00025919"/>
    <w:rsid w:val="00026152"/>
    <w:rsid w:val="00026F10"/>
    <w:rsid w:val="0002759E"/>
    <w:rsid w:val="0003030E"/>
    <w:rsid w:val="00030525"/>
    <w:rsid w:val="00033101"/>
    <w:rsid w:val="0003343C"/>
    <w:rsid w:val="0003390A"/>
    <w:rsid w:val="00034D88"/>
    <w:rsid w:val="00034E70"/>
    <w:rsid w:val="000350AF"/>
    <w:rsid w:val="00036C74"/>
    <w:rsid w:val="000424E9"/>
    <w:rsid w:val="0004371A"/>
    <w:rsid w:val="000439E8"/>
    <w:rsid w:val="00043C96"/>
    <w:rsid w:val="00044030"/>
    <w:rsid w:val="00044E80"/>
    <w:rsid w:val="00050770"/>
    <w:rsid w:val="00050FD5"/>
    <w:rsid w:val="0005215D"/>
    <w:rsid w:val="0005346F"/>
    <w:rsid w:val="0005455F"/>
    <w:rsid w:val="00055AF8"/>
    <w:rsid w:val="00056A0E"/>
    <w:rsid w:val="000577F2"/>
    <w:rsid w:val="00057D0B"/>
    <w:rsid w:val="00060C7C"/>
    <w:rsid w:val="00063516"/>
    <w:rsid w:val="0006356C"/>
    <w:rsid w:val="000650ED"/>
    <w:rsid w:val="00065438"/>
    <w:rsid w:val="000728E9"/>
    <w:rsid w:val="00073640"/>
    <w:rsid w:val="00073CBD"/>
    <w:rsid w:val="00074CC0"/>
    <w:rsid w:val="00080FAA"/>
    <w:rsid w:val="000908F2"/>
    <w:rsid w:val="0009177D"/>
    <w:rsid w:val="00093B03"/>
    <w:rsid w:val="000A3893"/>
    <w:rsid w:val="000A488C"/>
    <w:rsid w:val="000A49DB"/>
    <w:rsid w:val="000A53F0"/>
    <w:rsid w:val="000A5923"/>
    <w:rsid w:val="000A7DDD"/>
    <w:rsid w:val="000B0368"/>
    <w:rsid w:val="000B2A18"/>
    <w:rsid w:val="000B5E97"/>
    <w:rsid w:val="000C3F51"/>
    <w:rsid w:val="000C41E5"/>
    <w:rsid w:val="000C5B96"/>
    <w:rsid w:val="000C6940"/>
    <w:rsid w:val="000C7C51"/>
    <w:rsid w:val="000D05F0"/>
    <w:rsid w:val="000D3C66"/>
    <w:rsid w:val="000D574A"/>
    <w:rsid w:val="000D6EC6"/>
    <w:rsid w:val="000D7EF3"/>
    <w:rsid w:val="000E1BDB"/>
    <w:rsid w:val="000E414C"/>
    <w:rsid w:val="000E5021"/>
    <w:rsid w:val="000E540C"/>
    <w:rsid w:val="000E5E8B"/>
    <w:rsid w:val="000E5FB1"/>
    <w:rsid w:val="000E6087"/>
    <w:rsid w:val="000F280A"/>
    <w:rsid w:val="000F2D31"/>
    <w:rsid w:val="000F32CE"/>
    <w:rsid w:val="000F3348"/>
    <w:rsid w:val="000F59A3"/>
    <w:rsid w:val="000F7563"/>
    <w:rsid w:val="00102C87"/>
    <w:rsid w:val="00103219"/>
    <w:rsid w:val="00104AB9"/>
    <w:rsid w:val="001120AA"/>
    <w:rsid w:val="00114A73"/>
    <w:rsid w:val="001239C3"/>
    <w:rsid w:val="001268DC"/>
    <w:rsid w:val="00135B75"/>
    <w:rsid w:val="00141E0B"/>
    <w:rsid w:val="00142522"/>
    <w:rsid w:val="001427B1"/>
    <w:rsid w:val="00143CFF"/>
    <w:rsid w:val="00144F84"/>
    <w:rsid w:val="00145819"/>
    <w:rsid w:val="0014730D"/>
    <w:rsid w:val="00147F8D"/>
    <w:rsid w:val="00150C7A"/>
    <w:rsid w:val="00151034"/>
    <w:rsid w:val="00152617"/>
    <w:rsid w:val="0015421E"/>
    <w:rsid w:val="0015749E"/>
    <w:rsid w:val="00160831"/>
    <w:rsid w:val="0016190A"/>
    <w:rsid w:val="00161E05"/>
    <w:rsid w:val="00170C47"/>
    <w:rsid w:val="001713D3"/>
    <w:rsid w:val="00172482"/>
    <w:rsid w:val="00172F6A"/>
    <w:rsid w:val="001836D7"/>
    <w:rsid w:val="00183834"/>
    <w:rsid w:val="00184074"/>
    <w:rsid w:val="001863BE"/>
    <w:rsid w:val="0018654C"/>
    <w:rsid w:val="00192B8C"/>
    <w:rsid w:val="001935D8"/>
    <w:rsid w:val="001975D6"/>
    <w:rsid w:val="001A1215"/>
    <w:rsid w:val="001A372C"/>
    <w:rsid w:val="001A406B"/>
    <w:rsid w:val="001B08CC"/>
    <w:rsid w:val="001B17AD"/>
    <w:rsid w:val="001B46EC"/>
    <w:rsid w:val="001B5BEE"/>
    <w:rsid w:val="001B6A02"/>
    <w:rsid w:val="001B7602"/>
    <w:rsid w:val="001C1196"/>
    <w:rsid w:val="001C2673"/>
    <w:rsid w:val="001C2F8B"/>
    <w:rsid w:val="001C3914"/>
    <w:rsid w:val="001C4851"/>
    <w:rsid w:val="001C52E3"/>
    <w:rsid w:val="001C56DD"/>
    <w:rsid w:val="001C6822"/>
    <w:rsid w:val="001C718C"/>
    <w:rsid w:val="001C7CFF"/>
    <w:rsid w:val="001D050D"/>
    <w:rsid w:val="001D0B97"/>
    <w:rsid w:val="001D14CA"/>
    <w:rsid w:val="001D260A"/>
    <w:rsid w:val="001D4EE3"/>
    <w:rsid w:val="001D5A25"/>
    <w:rsid w:val="001D5C3F"/>
    <w:rsid w:val="001D5E26"/>
    <w:rsid w:val="001D7E00"/>
    <w:rsid w:val="001E17C7"/>
    <w:rsid w:val="001E2029"/>
    <w:rsid w:val="001E25F7"/>
    <w:rsid w:val="001E6A36"/>
    <w:rsid w:val="001F3CEE"/>
    <w:rsid w:val="001F4DA2"/>
    <w:rsid w:val="001F558B"/>
    <w:rsid w:val="0020143C"/>
    <w:rsid w:val="00201BEA"/>
    <w:rsid w:val="00202A40"/>
    <w:rsid w:val="0020346C"/>
    <w:rsid w:val="00203F1C"/>
    <w:rsid w:val="0020415A"/>
    <w:rsid w:val="00204798"/>
    <w:rsid w:val="00206242"/>
    <w:rsid w:val="002073AA"/>
    <w:rsid w:val="00215714"/>
    <w:rsid w:val="00217C6E"/>
    <w:rsid w:val="002205CF"/>
    <w:rsid w:val="0022219B"/>
    <w:rsid w:val="00222532"/>
    <w:rsid w:val="00222B43"/>
    <w:rsid w:val="00222F04"/>
    <w:rsid w:val="00223252"/>
    <w:rsid w:val="00225A05"/>
    <w:rsid w:val="00225E6E"/>
    <w:rsid w:val="00230EC9"/>
    <w:rsid w:val="0023176D"/>
    <w:rsid w:val="002325D1"/>
    <w:rsid w:val="00232ABC"/>
    <w:rsid w:val="002345E2"/>
    <w:rsid w:val="002356AC"/>
    <w:rsid w:val="00235874"/>
    <w:rsid w:val="00236EF2"/>
    <w:rsid w:val="0024045E"/>
    <w:rsid w:val="00241658"/>
    <w:rsid w:val="002426AA"/>
    <w:rsid w:val="00242959"/>
    <w:rsid w:val="002452E9"/>
    <w:rsid w:val="0024542D"/>
    <w:rsid w:val="00246F03"/>
    <w:rsid w:val="0024702F"/>
    <w:rsid w:val="00250CCA"/>
    <w:rsid w:val="00253529"/>
    <w:rsid w:val="00254670"/>
    <w:rsid w:val="002563CD"/>
    <w:rsid w:val="002564EC"/>
    <w:rsid w:val="00256DD1"/>
    <w:rsid w:val="00256F0F"/>
    <w:rsid w:val="002631D5"/>
    <w:rsid w:val="002638CE"/>
    <w:rsid w:val="002640CD"/>
    <w:rsid w:val="002707C7"/>
    <w:rsid w:val="0027240E"/>
    <w:rsid w:val="00272B6D"/>
    <w:rsid w:val="00274541"/>
    <w:rsid w:val="00274DB0"/>
    <w:rsid w:val="00275B47"/>
    <w:rsid w:val="00275C9C"/>
    <w:rsid w:val="002808E4"/>
    <w:rsid w:val="00287499"/>
    <w:rsid w:val="00287A95"/>
    <w:rsid w:val="0029253F"/>
    <w:rsid w:val="002933D8"/>
    <w:rsid w:val="002950C3"/>
    <w:rsid w:val="00295EBE"/>
    <w:rsid w:val="002975A6"/>
    <w:rsid w:val="002A0700"/>
    <w:rsid w:val="002A12FB"/>
    <w:rsid w:val="002A28A9"/>
    <w:rsid w:val="002A4AE0"/>
    <w:rsid w:val="002A526A"/>
    <w:rsid w:val="002A658A"/>
    <w:rsid w:val="002A72DC"/>
    <w:rsid w:val="002A77EA"/>
    <w:rsid w:val="002A7CD1"/>
    <w:rsid w:val="002A7FA5"/>
    <w:rsid w:val="002B2F77"/>
    <w:rsid w:val="002B7BEF"/>
    <w:rsid w:val="002C026E"/>
    <w:rsid w:val="002D1A0E"/>
    <w:rsid w:val="002D2363"/>
    <w:rsid w:val="002D4EAB"/>
    <w:rsid w:val="002D7569"/>
    <w:rsid w:val="002E0E65"/>
    <w:rsid w:val="002E1D5F"/>
    <w:rsid w:val="002E4AC3"/>
    <w:rsid w:val="002E524E"/>
    <w:rsid w:val="002F082A"/>
    <w:rsid w:val="002F181A"/>
    <w:rsid w:val="002F2BE1"/>
    <w:rsid w:val="002F32DF"/>
    <w:rsid w:val="0030060D"/>
    <w:rsid w:val="0030491E"/>
    <w:rsid w:val="003050AE"/>
    <w:rsid w:val="0031386A"/>
    <w:rsid w:val="00313FBA"/>
    <w:rsid w:val="00315942"/>
    <w:rsid w:val="00315A67"/>
    <w:rsid w:val="003210C8"/>
    <w:rsid w:val="00321914"/>
    <w:rsid w:val="00323632"/>
    <w:rsid w:val="0032441F"/>
    <w:rsid w:val="0032572E"/>
    <w:rsid w:val="00331D81"/>
    <w:rsid w:val="00332896"/>
    <w:rsid w:val="003337FC"/>
    <w:rsid w:val="00333F8C"/>
    <w:rsid w:val="00336B87"/>
    <w:rsid w:val="00337CF5"/>
    <w:rsid w:val="00342CCD"/>
    <w:rsid w:val="00342DF6"/>
    <w:rsid w:val="00343A8F"/>
    <w:rsid w:val="003443B6"/>
    <w:rsid w:val="003457F0"/>
    <w:rsid w:val="00345CC2"/>
    <w:rsid w:val="003468AC"/>
    <w:rsid w:val="00347120"/>
    <w:rsid w:val="003478B6"/>
    <w:rsid w:val="00347B34"/>
    <w:rsid w:val="0035262E"/>
    <w:rsid w:val="00356618"/>
    <w:rsid w:val="00356B05"/>
    <w:rsid w:val="00361133"/>
    <w:rsid w:val="00361A39"/>
    <w:rsid w:val="00366D16"/>
    <w:rsid w:val="00367710"/>
    <w:rsid w:val="0037265D"/>
    <w:rsid w:val="00372AD5"/>
    <w:rsid w:val="00372D95"/>
    <w:rsid w:val="00381C4E"/>
    <w:rsid w:val="00385EEF"/>
    <w:rsid w:val="00387A45"/>
    <w:rsid w:val="0039141D"/>
    <w:rsid w:val="00393848"/>
    <w:rsid w:val="00396854"/>
    <w:rsid w:val="00397106"/>
    <w:rsid w:val="00397684"/>
    <w:rsid w:val="003A0BF4"/>
    <w:rsid w:val="003A5109"/>
    <w:rsid w:val="003A5995"/>
    <w:rsid w:val="003A60AF"/>
    <w:rsid w:val="003B2B11"/>
    <w:rsid w:val="003B32FE"/>
    <w:rsid w:val="003B3F32"/>
    <w:rsid w:val="003B422D"/>
    <w:rsid w:val="003B45F3"/>
    <w:rsid w:val="003B5C0C"/>
    <w:rsid w:val="003B6243"/>
    <w:rsid w:val="003B749B"/>
    <w:rsid w:val="003B76CF"/>
    <w:rsid w:val="003B7707"/>
    <w:rsid w:val="003C28EE"/>
    <w:rsid w:val="003C347B"/>
    <w:rsid w:val="003C497C"/>
    <w:rsid w:val="003C4BAD"/>
    <w:rsid w:val="003C7764"/>
    <w:rsid w:val="003D0FAD"/>
    <w:rsid w:val="003D1BF3"/>
    <w:rsid w:val="003D50E4"/>
    <w:rsid w:val="003D5EA3"/>
    <w:rsid w:val="003D6892"/>
    <w:rsid w:val="003E236A"/>
    <w:rsid w:val="003E4D8B"/>
    <w:rsid w:val="003F3D98"/>
    <w:rsid w:val="003F6027"/>
    <w:rsid w:val="0040022B"/>
    <w:rsid w:val="004007B5"/>
    <w:rsid w:val="00400EF6"/>
    <w:rsid w:val="00401812"/>
    <w:rsid w:val="004018E4"/>
    <w:rsid w:val="00402664"/>
    <w:rsid w:val="00405494"/>
    <w:rsid w:val="00406288"/>
    <w:rsid w:val="00407056"/>
    <w:rsid w:val="00412C03"/>
    <w:rsid w:val="00414485"/>
    <w:rsid w:val="00416664"/>
    <w:rsid w:val="0041701E"/>
    <w:rsid w:val="004207DD"/>
    <w:rsid w:val="00420D97"/>
    <w:rsid w:val="004219EF"/>
    <w:rsid w:val="004223DF"/>
    <w:rsid w:val="00426B57"/>
    <w:rsid w:val="00431232"/>
    <w:rsid w:val="004319DD"/>
    <w:rsid w:val="00431FB6"/>
    <w:rsid w:val="004323E3"/>
    <w:rsid w:val="004329CA"/>
    <w:rsid w:val="00440491"/>
    <w:rsid w:val="00440694"/>
    <w:rsid w:val="0044275E"/>
    <w:rsid w:val="00450775"/>
    <w:rsid w:val="00450B67"/>
    <w:rsid w:val="00453E07"/>
    <w:rsid w:val="004546F0"/>
    <w:rsid w:val="00455E25"/>
    <w:rsid w:val="00456F6C"/>
    <w:rsid w:val="00462073"/>
    <w:rsid w:val="00462997"/>
    <w:rsid w:val="00466F63"/>
    <w:rsid w:val="00470F68"/>
    <w:rsid w:val="004720C2"/>
    <w:rsid w:val="004725EB"/>
    <w:rsid w:val="00473108"/>
    <w:rsid w:val="0047366D"/>
    <w:rsid w:val="00473824"/>
    <w:rsid w:val="0047746E"/>
    <w:rsid w:val="00481BC3"/>
    <w:rsid w:val="004842BB"/>
    <w:rsid w:val="00484F69"/>
    <w:rsid w:val="004868E8"/>
    <w:rsid w:val="004913AC"/>
    <w:rsid w:val="00491CEE"/>
    <w:rsid w:val="00491FF3"/>
    <w:rsid w:val="00493810"/>
    <w:rsid w:val="00494DC0"/>
    <w:rsid w:val="004A0222"/>
    <w:rsid w:val="004A39EC"/>
    <w:rsid w:val="004A3B23"/>
    <w:rsid w:val="004A5CA7"/>
    <w:rsid w:val="004A7945"/>
    <w:rsid w:val="004B28A1"/>
    <w:rsid w:val="004B2AA8"/>
    <w:rsid w:val="004B3AB8"/>
    <w:rsid w:val="004B7313"/>
    <w:rsid w:val="004C1451"/>
    <w:rsid w:val="004C2035"/>
    <w:rsid w:val="004C4B2B"/>
    <w:rsid w:val="004C5428"/>
    <w:rsid w:val="004E1404"/>
    <w:rsid w:val="004E310A"/>
    <w:rsid w:val="004E4243"/>
    <w:rsid w:val="004E5A97"/>
    <w:rsid w:val="004E60A0"/>
    <w:rsid w:val="004F3A21"/>
    <w:rsid w:val="004F4920"/>
    <w:rsid w:val="00502E17"/>
    <w:rsid w:val="00505CA5"/>
    <w:rsid w:val="00505F1D"/>
    <w:rsid w:val="00507847"/>
    <w:rsid w:val="005105A6"/>
    <w:rsid w:val="005125D2"/>
    <w:rsid w:val="00520271"/>
    <w:rsid w:val="0052381A"/>
    <w:rsid w:val="00525385"/>
    <w:rsid w:val="00532C7E"/>
    <w:rsid w:val="0053519C"/>
    <w:rsid w:val="00536080"/>
    <w:rsid w:val="00537DFD"/>
    <w:rsid w:val="0054214E"/>
    <w:rsid w:val="00543F2B"/>
    <w:rsid w:val="00550060"/>
    <w:rsid w:val="0055075F"/>
    <w:rsid w:val="005566FD"/>
    <w:rsid w:val="00557400"/>
    <w:rsid w:val="005600BE"/>
    <w:rsid w:val="005604D0"/>
    <w:rsid w:val="005612DB"/>
    <w:rsid w:val="00561B42"/>
    <w:rsid w:val="005642C9"/>
    <w:rsid w:val="00564FFE"/>
    <w:rsid w:val="005723DC"/>
    <w:rsid w:val="005804A4"/>
    <w:rsid w:val="00580780"/>
    <w:rsid w:val="005829AF"/>
    <w:rsid w:val="00584E24"/>
    <w:rsid w:val="005865BC"/>
    <w:rsid w:val="0058735A"/>
    <w:rsid w:val="0059442B"/>
    <w:rsid w:val="0059555B"/>
    <w:rsid w:val="00596173"/>
    <w:rsid w:val="005A4EA6"/>
    <w:rsid w:val="005B1F90"/>
    <w:rsid w:val="005B4963"/>
    <w:rsid w:val="005B4A1D"/>
    <w:rsid w:val="005B57FB"/>
    <w:rsid w:val="005B6C6C"/>
    <w:rsid w:val="005B77D0"/>
    <w:rsid w:val="005C1C21"/>
    <w:rsid w:val="005C1F84"/>
    <w:rsid w:val="005C4874"/>
    <w:rsid w:val="005C5596"/>
    <w:rsid w:val="005C71E7"/>
    <w:rsid w:val="005D0AB5"/>
    <w:rsid w:val="005D135E"/>
    <w:rsid w:val="005D1813"/>
    <w:rsid w:val="005D71F7"/>
    <w:rsid w:val="005E2201"/>
    <w:rsid w:val="005E29D6"/>
    <w:rsid w:val="005E2FD0"/>
    <w:rsid w:val="005E3551"/>
    <w:rsid w:val="005E4974"/>
    <w:rsid w:val="005E4C4A"/>
    <w:rsid w:val="005E54BE"/>
    <w:rsid w:val="005E59CD"/>
    <w:rsid w:val="005E5CB4"/>
    <w:rsid w:val="005E682F"/>
    <w:rsid w:val="005E6FAE"/>
    <w:rsid w:val="005F2917"/>
    <w:rsid w:val="005F5F7D"/>
    <w:rsid w:val="005F7C11"/>
    <w:rsid w:val="006004BB"/>
    <w:rsid w:val="00601F25"/>
    <w:rsid w:val="0060634F"/>
    <w:rsid w:val="00606FD1"/>
    <w:rsid w:val="00610F27"/>
    <w:rsid w:val="006118E5"/>
    <w:rsid w:val="00611DDC"/>
    <w:rsid w:val="00613B65"/>
    <w:rsid w:val="006160BB"/>
    <w:rsid w:val="006176E1"/>
    <w:rsid w:val="00617C15"/>
    <w:rsid w:val="0062067E"/>
    <w:rsid w:val="00620F22"/>
    <w:rsid w:val="0062136F"/>
    <w:rsid w:val="00626382"/>
    <w:rsid w:val="00626A67"/>
    <w:rsid w:val="00631458"/>
    <w:rsid w:val="0063162D"/>
    <w:rsid w:val="006324BF"/>
    <w:rsid w:val="00632850"/>
    <w:rsid w:val="00633DCD"/>
    <w:rsid w:val="00634895"/>
    <w:rsid w:val="006405F8"/>
    <w:rsid w:val="00641015"/>
    <w:rsid w:val="00641DD7"/>
    <w:rsid w:val="0064228D"/>
    <w:rsid w:val="00644662"/>
    <w:rsid w:val="006459F4"/>
    <w:rsid w:val="00650450"/>
    <w:rsid w:val="00650BB5"/>
    <w:rsid w:val="00652CE1"/>
    <w:rsid w:val="00655726"/>
    <w:rsid w:val="00655F35"/>
    <w:rsid w:val="006578C0"/>
    <w:rsid w:val="006617B6"/>
    <w:rsid w:val="00662676"/>
    <w:rsid w:val="006641FB"/>
    <w:rsid w:val="006649AF"/>
    <w:rsid w:val="00670EB5"/>
    <w:rsid w:val="006710E4"/>
    <w:rsid w:val="006712B4"/>
    <w:rsid w:val="00672E19"/>
    <w:rsid w:val="0067356D"/>
    <w:rsid w:val="00674577"/>
    <w:rsid w:val="006768F7"/>
    <w:rsid w:val="00680487"/>
    <w:rsid w:val="0068254A"/>
    <w:rsid w:val="00683627"/>
    <w:rsid w:val="0068704E"/>
    <w:rsid w:val="006877E0"/>
    <w:rsid w:val="006906E7"/>
    <w:rsid w:val="00692156"/>
    <w:rsid w:val="006923B3"/>
    <w:rsid w:val="00692677"/>
    <w:rsid w:val="00696739"/>
    <w:rsid w:val="00696937"/>
    <w:rsid w:val="006A11F1"/>
    <w:rsid w:val="006A5BF4"/>
    <w:rsid w:val="006B1CD7"/>
    <w:rsid w:val="006B4A73"/>
    <w:rsid w:val="006B52AD"/>
    <w:rsid w:val="006B5384"/>
    <w:rsid w:val="006B5C11"/>
    <w:rsid w:val="006B64C5"/>
    <w:rsid w:val="006B7DEF"/>
    <w:rsid w:val="006C041C"/>
    <w:rsid w:val="006C27BF"/>
    <w:rsid w:val="006C4FF4"/>
    <w:rsid w:val="006D09DD"/>
    <w:rsid w:val="006D4024"/>
    <w:rsid w:val="006D60DE"/>
    <w:rsid w:val="006E23D8"/>
    <w:rsid w:val="006F4117"/>
    <w:rsid w:val="006F4120"/>
    <w:rsid w:val="006F659C"/>
    <w:rsid w:val="006F7E9D"/>
    <w:rsid w:val="00703DDC"/>
    <w:rsid w:val="00704D1F"/>
    <w:rsid w:val="0070563F"/>
    <w:rsid w:val="007074AA"/>
    <w:rsid w:val="0071189E"/>
    <w:rsid w:val="00713940"/>
    <w:rsid w:val="00714137"/>
    <w:rsid w:val="007149B7"/>
    <w:rsid w:val="00716016"/>
    <w:rsid w:val="007174E9"/>
    <w:rsid w:val="007227C3"/>
    <w:rsid w:val="007256C7"/>
    <w:rsid w:val="00731054"/>
    <w:rsid w:val="00731C77"/>
    <w:rsid w:val="0073374D"/>
    <w:rsid w:val="00734B4A"/>
    <w:rsid w:val="0073772A"/>
    <w:rsid w:val="00741D96"/>
    <w:rsid w:val="00743DA8"/>
    <w:rsid w:val="00744B19"/>
    <w:rsid w:val="0074514C"/>
    <w:rsid w:val="00747DE7"/>
    <w:rsid w:val="007609AD"/>
    <w:rsid w:val="00760F8A"/>
    <w:rsid w:val="00761D94"/>
    <w:rsid w:val="0076578C"/>
    <w:rsid w:val="00766AA7"/>
    <w:rsid w:val="00771C7A"/>
    <w:rsid w:val="007745CB"/>
    <w:rsid w:val="007748A1"/>
    <w:rsid w:val="007761DD"/>
    <w:rsid w:val="00777F67"/>
    <w:rsid w:val="00780AF0"/>
    <w:rsid w:val="00783D29"/>
    <w:rsid w:val="00787368"/>
    <w:rsid w:val="00790997"/>
    <w:rsid w:val="00790AAA"/>
    <w:rsid w:val="007937EE"/>
    <w:rsid w:val="00793DA3"/>
    <w:rsid w:val="007959AA"/>
    <w:rsid w:val="00797449"/>
    <w:rsid w:val="00797E27"/>
    <w:rsid w:val="007A396D"/>
    <w:rsid w:val="007A5513"/>
    <w:rsid w:val="007B2979"/>
    <w:rsid w:val="007B5357"/>
    <w:rsid w:val="007B6131"/>
    <w:rsid w:val="007C314D"/>
    <w:rsid w:val="007C5041"/>
    <w:rsid w:val="007C75DD"/>
    <w:rsid w:val="007D6641"/>
    <w:rsid w:val="007E2F68"/>
    <w:rsid w:val="007E4829"/>
    <w:rsid w:val="007E4D32"/>
    <w:rsid w:val="007E4E50"/>
    <w:rsid w:val="007E7720"/>
    <w:rsid w:val="007F2048"/>
    <w:rsid w:val="007F2B40"/>
    <w:rsid w:val="007F324C"/>
    <w:rsid w:val="007F3FBA"/>
    <w:rsid w:val="007F4DE4"/>
    <w:rsid w:val="007F7549"/>
    <w:rsid w:val="00803F44"/>
    <w:rsid w:val="00804FAD"/>
    <w:rsid w:val="0080592A"/>
    <w:rsid w:val="0080772E"/>
    <w:rsid w:val="008234BC"/>
    <w:rsid w:val="0082506A"/>
    <w:rsid w:val="0082612B"/>
    <w:rsid w:val="0082666B"/>
    <w:rsid w:val="00831849"/>
    <w:rsid w:val="00832C7B"/>
    <w:rsid w:val="00832D8B"/>
    <w:rsid w:val="00834015"/>
    <w:rsid w:val="008378A7"/>
    <w:rsid w:val="00837C6C"/>
    <w:rsid w:val="0084351C"/>
    <w:rsid w:val="00843619"/>
    <w:rsid w:val="00846CCB"/>
    <w:rsid w:val="00847B5F"/>
    <w:rsid w:val="0085013D"/>
    <w:rsid w:val="00850F6A"/>
    <w:rsid w:val="00852674"/>
    <w:rsid w:val="00856101"/>
    <w:rsid w:val="0085626C"/>
    <w:rsid w:val="00857D7D"/>
    <w:rsid w:val="008600DF"/>
    <w:rsid w:val="00860C9B"/>
    <w:rsid w:val="008616A2"/>
    <w:rsid w:val="00863B98"/>
    <w:rsid w:val="00864029"/>
    <w:rsid w:val="008658A7"/>
    <w:rsid w:val="00871D2D"/>
    <w:rsid w:val="0087212E"/>
    <w:rsid w:val="0087449C"/>
    <w:rsid w:val="00877634"/>
    <w:rsid w:val="0088082F"/>
    <w:rsid w:val="00881794"/>
    <w:rsid w:val="00886636"/>
    <w:rsid w:val="008868C0"/>
    <w:rsid w:val="008872ED"/>
    <w:rsid w:val="00890845"/>
    <w:rsid w:val="008927AC"/>
    <w:rsid w:val="00894A9F"/>
    <w:rsid w:val="00894DDB"/>
    <w:rsid w:val="00896E67"/>
    <w:rsid w:val="008A153E"/>
    <w:rsid w:val="008A45D8"/>
    <w:rsid w:val="008B1E00"/>
    <w:rsid w:val="008B4012"/>
    <w:rsid w:val="008B7BBD"/>
    <w:rsid w:val="008C1297"/>
    <w:rsid w:val="008C398E"/>
    <w:rsid w:val="008C4830"/>
    <w:rsid w:val="008C5CFB"/>
    <w:rsid w:val="008C788D"/>
    <w:rsid w:val="008D1905"/>
    <w:rsid w:val="008D1C78"/>
    <w:rsid w:val="008D3E62"/>
    <w:rsid w:val="008D464B"/>
    <w:rsid w:val="008D4CFB"/>
    <w:rsid w:val="008E00FC"/>
    <w:rsid w:val="008E34DC"/>
    <w:rsid w:val="008E45E9"/>
    <w:rsid w:val="008E5E4A"/>
    <w:rsid w:val="008E61E5"/>
    <w:rsid w:val="008E654E"/>
    <w:rsid w:val="008E65F5"/>
    <w:rsid w:val="008F25D7"/>
    <w:rsid w:val="008F2EDC"/>
    <w:rsid w:val="008F3AF5"/>
    <w:rsid w:val="008F3B47"/>
    <w:rsid w:val="008F443F"/>
    <w:rsid w:val="008F4675"/>
    <w:rsid w:val="008F656B"/>
    <w:rsid w:val="008F6884"/>
    <w:rsid w:val="008F70AD"/>
    <w:rsid w:val="0090144B"/>
    <w:rsid w:val="009029A1"/>
    <w:rsid w:val="0090484A"/>
    <w:rsid w:val="0090598A"/>
    <w:rsid w:val="00906458"/>
    <w:rsid w:val="00906943"/>
    <w:rsid w:val="00910E40"/>
    <w:rsid w:val="00911220"/>
    <w:rsid w:val="0091152F"/>
    <w:rsid w:val="009119FA"/>
    <w:rsid w:val="00911BFF"/>
    <w:rsid w:val="00911CF9"/>
    <w:rsid w:val="00912619"/>
    <w:rsid w:val="00912CD6"/>
    <w:rsid w:val="00913718"/>
    <w:rsid w:val="00914948"/>
    <w:rsid w:val="00915931"/>
    <w:rsid w:val="00917215"/>
    <w:rsid w:val="00921E3D"/>
    <w:rsid w:val="00924081"/>
    <w:rsid w:val="00925028"/>
    <w:rsid w:val="0093007E"/>
    <w:rsid w:val="00930CBB"/>
    <w:rsid w:val="00930D99"/>
    <w:rsid w:val="00931EFC"/>
    <w:rsid w:val="00932310"/>
    <w:rsid w:val="009336D8"/>
    <w:rsid w:val="0093427D"/>
    <w:rsid w:val="0093623C"/>
    <w:rsid w:val="00942BCB"/>
    <w:rsid w:val="00942C24"/>
    <w:rsid w:val="00943E89"/>
    <w:rsid w:val="009448C6"/>
    <w:rsid w:val="0094497C"/>
    <w:rsid w:val="009532F6"/>
    <w:rsid w:val="00957213"/>
    <w:rsid w:val="0095729A"/>
    <w:rsid w:val="00960DEA"/>
    <w:rsid w:val="009622DA"/>
    <w:rsid w:val="00962D73"/>
    <w:rsid w:val="009631B0"/>
    <w:rsid w:val="00963362"/>
    <w:rsid w:val="00965B68"/>
    <w:rsid w:val="009679AE"/>
    <w:rsid w:val="00967FA9"/>
    <w:rsid w:val="009701CD"/>
    <w:rsid w:val="00971640"/>
    <w:rsid w:val="00975DC0"/>
    <w:rsid w:val="0097791C"/>
    <w:rsid w:val="00981915"/>
    <w:rsid w:val="00982085"/>
    <w:rsid w:val="0098354E"/>
    <w:rsid w:val="009865AF"/>
    <w:rsid w:val="009905F7"/>
    <w:rsid w:val="0099318E"/>
    <w:rsid w:val="00993A42"/>
    <w:rsid w:val="00994777"/>
    <w:rsid w:val="00997EA3"/>
    <w:rsid w:val="009A0C4C"/>
    <w:rsid w:val="009A2361"/>
    <w:rsid w:val="009A4C8E"/>
    <w:rsid w:val="009B0344"/>
    <w:rsid w:val="009B0DAE"/>
    <w:rsid w:val="009B27FF"/>
    <w:rsid w:val="009B4186"/>
    <w:rsid w:val="009B48F8"/>
    <w:rsid w:val="009B710A"/>
    <w:rsid w:val="009B76E1"/>
    <w:rsid w:val="009C0431"/>
    <w:rsid w:val="009C08D0"/>
    <w:rsid w:val="009C0BAE"/>
    <w:rsid w:val="009C2681"/>
    <w:rsid w:val="009C296D"/>
    <w:rsid w:val="009C3B52"/>
    <w:rsid w:val="009C6FB9"/>
    <w:rsid w:val="009D0232"/>
    <w:rsid w:val="009D1213"/>
    <w:rsid w:val="009D2A6D"/>
    <w:rsid w:val="009D303C"/>
    <w:rsid w:val="009D43CF"/>
    <w:rsid w:val="009E1320"/>
    <w:rsid w:val="009E28D5"/>
    <w:rsid w:val="009E325E"/>
    <w:rsid w:val="009E78FD"/>
    <w:rsid w:val="009F0F54"/>
    <w:rsid w:val="009F10C2"/>
    <w:rsid w:val="009F1A35"/>
    <w:rsid w:val="009F2DAD"/>
    <w:rsid w:val="009F5E39"/>
    <w:rsid w:val="00A0053F"/>
    <w:rsid w:val="00A01ADB"/>
    <w:rsid w:val="00A02802"/>
    <w:rsid w:val="00A038F1"/>
    <w:rsid w:val="00A06377"/>
    <w:rsid w:val="00A10FAC"/>
    <w:rsid w:val="00A11C6E"/>
    <w:rsid w:val="00A12DBE"/>
    <w:rsid w:val="00A135C8"/>
    <w:rsid w:val="00A1446D"/>
    <w:rsid w:val="00A20DD5"/>
    <w:rsid w:val="00A21399"/>
    <w:rsid w:val="00A23B29"/>
    <w:rsid w:val="00A2598A"/>
    <w:rsid w:val="00A2616E"/>
    <w:rsid w:val="00A31973"/>
    <w:rsid w:val="00A32532"/>
    <w:rsid w:val="00A32AA3"/>
    <w:rsid w:val="00A32F1B"/>
    <w:rsid w:val="00A34C85"/>
    <w:rsid w:val="00A371B8"/>
    <w:rsid w:val="00A40669"/>
    <w:rsid w:val="00A4082A"/>
    <w:rsid w:val="00A40D7E"/>
    <w:rsid w:val="00A42BA7"/>
    <w:rsid w:val="00A477BD"/>
    <w:rsid w:val="00A5025C"/>
    <w:rsid w:val="00A53EE5"/>
    <w:rsid w:val="00A54D67"/>
    <w:rsid w:val="00A57620"/>
    <w:rsid w:val="00A64727"/>
    <w:rsid w:val="00A6668D"/>
    <w:rsid w:val="00A7091B"/>
    <w:rsid w:val="00A70E31"/>
    <w:rsid w:val="00A750AC"/>
    <w:rsid w:val="00A75611"/>
    <w:rsid w:val="00A75BBD"/>
    <w:rsid w:val="00A81993"/>
    <w:rsid w:val="00A829D2"/>
    <w:rsid w:val="00A90935"/>
    <w:rsid w:val="00A93B9E"/>
    <w:rsid w:val="00A95A48"/>
    <w:rsid w:val="00A95E40"/>
    <w:rsid w:val="00AA135C"/>
    <w:rsid w:val="00AA407E"/>
    <w:rsid w:val="00AA4088"/>
    <w:rsid w:val="00AB02AB"/>
    <w:rsid w:val="00AB0ADB"/>
    <w:rsid w:val="00AB24F7"/>
    <w:rsid w:val="00AB4009"/>
    <w:rsid w:val="00AB5CCA"/>
    <w:rsid w:val="00AB5DA4"/>
    <w:rsid w:val="00AB628D"/>
    <w:rsid w:val="00AB6E4D"/>
    <w:rsid w:val="00AC0450"/>
    <w:rsid w:val="00AC0FBD"/>
    <w:rsid w:val="00AC4337"/>
    <w:rsid w:val="00AC7EF2"/>
    <w:rsid w:val="00AD05CC"/>
    <w:rsid w:val="00AD1EB3"/>
    <w:rsid w:val="00AD2A07"/>
    <w:rsid w:val="00AD5C73"/>
    <w:rsid w:val="00AD7ACB"/>
    <w:rsid w:val="00AE0DED"/>
    <w:rsid w:val="00AE15FF"/>
    <w:rsid w:val="00AE19B1"/>
    <w:rsid w:val="00AE1B45"/>
    <w:rsid w:val="00AE3897"/>
    <w:rsid w:val="00AE4E16"/>
    <w:rsid w:val="00AE53C9"/>
    <w:rsid w:val="00AE572B"/>
    <w:rsid w:val="00AE5897"/>
    <w:rsid w:val="00AF1657"/>
    <w:rsid w:val="00AF22D2"/>
    <w:rsid w:val="00AF29E7"/>
    <w:rsid w:val="00AF419A"/>
    <w:rsid w:val="00AF55F1"/>
    <w:rsid w:val="00B03A0E"/>
    <w:rsid w:val="00B048D6"/>
    <w:rsid w:val="00B05EC0"/>
    <w:rsid w:val="00B22627"/>
    <w:rsid w:val="00B22A25"/>
    <w:rsid w:val="00B22B92"/>
    <w:rsid w:val="00B24012"/>
    <w:rsid w:val="00B245A3"/>
    <w:rsid w:val="00B250F1"/>
    <w:rsid w:val="00B25AE5"/>
    <w:rsid w:val="00B2661B"/>
    <w:rsid w:val="00B26A24"/>
    <w:rsid w:val="00B26C3D"/>
    <w:rsid w:val="00B26F07"/>
    <w:rsid w:val="00B30580"/>
    <w:rsid w:val="00B320F3"/>
    <w:rsid w:val="00B3528E"/>
    <w:rsid w:val="00B36948"/>
    <w:rsid w:val="00B411C0"/>
    <w:rsid w:val="00B41F89"/>
    <w:rsid w:val="00B42DA5"/>
    <w:rsid w:val="00B4425C"/>
    <w:rsid w:val="00B44A5A"/>
    <w:rsid w:val="00B46E64"/>
    <w:rsid w:val="00B47173"/>
    <w:rsid w:val="00B47657"/>
    <w:rsid w:val="00B50588"/>
    <w:rsid w:val="00B54B97"/>
    <w:rsid w:val="00B554E2"/>
    <w:rsid w:val="00B557E3"/>
    <w:rsid w:val="00B61692"/>
    <w:rsid w:val="00B63F33"/>
    <w:rsid w:val="00B72251"/>
    <w:rsid w:val="00B72669"/>
    <w:rsid w:val="00B72822"/>
    <w:rsid w:val="00B73846"/>
    <w:rsid w:val="00B74D8B"/>
    <w:rsid w:val="00B74EA4"/>
    <w:rsid w:val="00B766AD"/>
    <w:rsid w:val="00B77BA1"/>
    <w:rsid w:val="00B8114C"/>
    <w:rsid w:val="00B81BBF"/>
    <w:rsid w:val="00B83722"/>
    <w:rsid w:val="00B83A3F"/>
    <w:rsid w:val="00B87068"/>
    <w:rsid w:val="00B90BD3"/>
    <w:rsid w:val="00B93C5B"/>
    <w:rsid w:val="00BA310E"/>
    <w:rsid w:val="00BA3AE2"/>
    <w:rsid w:val="00BB422B"/>
    <w:rsid w:val="00BB7CFE"/>
    <w:rsid w:val="00BC0921"/>
    <w:rsid w:val="00BC2351"/>
    <w:rsid w:val="00BC3F91"/>
    <w:rsid w:val="00BC442D"/>
    <w:rsid w:val="00BD35C1"/>
    <w:rsid w:val="00BD37E3"/>
    <w:rsid w:val="00BD4463"/>
    <w:rsid w:val="00BD7DAC"/>
    <w:rsid w:val="00BE0322"/>
    <w:rsid w:val="00BE0A57"/>
    <w:rsid w:val="00BE272E"/>
    <w:rsid w:val="00BE2BA9"/>
    <w:rsid w:val="00BE3F69"/>
    <w:rsid w:val="00BE3FB5"/>
    <w:rsid w:val="00BE4C71"/>
    <w:rsid w:val="00BE5AAB"/>
    <w:rsid w:val="00BE5C81"/>
    <w:rsid w:val="00BE7D7B"/>
    <w:rsid w:val="00BF2978"/>
    <w:rsid w:val="00BF3A70"/>
    <w:rsid w:val="00BF3D99"/>
    <w:rsid w:val="00BF3FBB"/>
    <w:rsid w:val="00BF554C"/>
    <w:rsid w:val="00C00F54"/>
    <w:rsid w:val="00C01056"/>
    <w:rsid w:val="00C01183"/>
    <w:rsid w:val="00C0183F"/>
    <w:rsid w:val="00C02CA6"/>
    <w:rsid w:val="00C03079"/>
    <w:rsid w:val="00C04D11"/>
    <w:rsid w:val="00C07DD4"/>
    <w:rsid w:val="00C108E5"/>
    <w:rsid w:val="00C11886"/>
    <w:rsid w:val="00C124B8"/>
    <w:rsid w:val="00C160E2"/>
    <w:rsid w:val="00C1627E"/>
    <w:rsid w:val="00C162F1"/>
    <w:rsid w:val="00C2160A"/>
    <w:rsid w:val="00C21C6D"/>
    <w:rsid w:val="00C25966"/>
    <w:rsid w:val="00C31745"/>
    <w:rsid w:val="00C320B5"/>
    <w:rsid w:val="00C326D7"/>
    <w:rsid w:val="00C33517"/>
    <w:rsid w:val="00C35EFF"/>
    <w:rsid w:val="00C416A2"/>
    <w:rsid w:val="00C41B07"/>
    <w:rsid w:val="00C513B4"/>
    <w:rsid w:val="00C52A79"/>
    <w:rsid w:val="00C55A33"/>
    <w:rsid w:val="00C62599"/>
    <w:rsid w:val="00C62CF7"/>
    <w:rsid w:val="00C6427C"/>
    <w:rsid w:val="00C667C2"/>
    <w:rsid w:val="00C744F7"/>
    <w:rsid w:val="00C76CEC"/>
    <w:rsid w:val="00C8182C"/>
    <w:rsid w:val="00C818EC"/>
    <w:rsid w:val="00C82095"/>
    <w:rsid w:val="00C903DA"/>
    <w:rsid w:val="00C91AF0"/>
    <w:rsid w:val="00C9634F"/>
    <w:rsid w:val="00C9679E"/>
    <w:rsid w:val="00C96A57"/>
    <w:rsid w:val="00CA2504"/>
    <w:rsid w:val="00CA4A25"/>
    <w:rsid w:val="00CA544A"/>
    <w:rsid w:val="00CA6032"/>
    <w:rsid w:val="00CA67B8"/>
    <w:rsid w:val="00CA69E9"/>
    <w:rsid w:val="00CA771E"/>
    <w:rsid w:val="00CB04AD"/>
    <w:rsid w:val="00CB09AC"/>
    <w:rsid w:val="00CB555F"/>
    <w:rsid w:val="00CB602A"/>
    <w:rsid w:val="00CC0833"/>
    <w:rsid w:val="00CC0E9B"/>
    <w:rsid w:val="00CC4BDF"/>
    <w:rsid w:val="00CC4CBF"/>
    <w:rsid w:val="00CC4D18"/>
    <w:rsid w:val="00CC5019"/>
    <w:rsid w:val="00CC5CF6"/>
    <w:rsid w:val="00CD1485"/>
    <w:rsid w:val="00CD1A8D"/>
    <w:rsid w:val="00CD207B"/>
    <w:rsid w:val="00CD2086"/>
    <w:rsid w:val="00CD522A"/>
    <w:rsid w:val="00CE13E0"/>
    <w:rsid w:val="00CE1AB7"/>
    <w:rsid w:val="00CE3769"/>
    <w:rsid w:val="00CE393F"/>
    <w:rsid w:val="00CE4087"/>
    <w:rsid w:val="00CE4E81"/>
    <w:rsid w:val="00CF23A5"/>
    <w:rsid w:val="00CF2E14"/>
    <w:rsid w:val="00CF3C67"/>
    <w:rsid w:val="00CF3F07"/>
    <w:rsid w:val="00CF54CC"/>
    <w:rsid w:val="00CF7A94"/>
    <w:rsid w:val="00CF7AEA"/>
    <w:rsid w:val="00D03F52"/>
    <w:rsid w:val="00D05706"/>
    <w:rsid w:val="00D06415"/>
    <w:rsid w:val="00D131D3"/>
    <w:rsid w:val="00D13B31"/>
    <w:rsid w:val="00D15CB6"/>
    <w:rsid w:val="00D16318"/>
    <w:rsid w:val="00D17AFA"/>
    <w:rsid w:val="00D20583"/>
    <w:rsid w:val="00D22BD1"/>
    <w:rsid w:val="00D23D82"/>
    <w:rsid w:val="00D23D9F"/>
    <w:rsid w:val="00D23E3B"/>
    <w:rsid w:val="00D2603B"/>
    <w:rsid w:val="00D306D6"/>
    <w:rsid w:val="00D30D4E"/>
    <w:rsid w:val="00D31087"/>
    <w:rsid w:val="00D313D0"/>
    <w:rsid w:val="00D33B8D"/>
    <w:rsid w:val="00D33FD9"/>
    <w:rsid w:val="00D3432D"/>
    <w:rsid w:val="00D344FC"/>
    <w:rsid w:val="00D345C0"/>
    <w:rsid w:val="00D3557F"/>
    <w:rsid w:val="00D37591"/>
    <w:rsid w:val="00D44734"/>
    <w:rsid w:val="00D45549"/>
    <w:rsid w:val="00D45B58"/>
    <w:rsid w:val="00D50683"/>
    <w:rsid w:val="00D509A5"/>
    <w:rsid w:val="00D5106B"/>
    <w:rsid w:val="00D52E36"/>
    <w:rsid w:val="00D567E1"/>
    <w:rsid w:val="00D56AB2"/>
    <w:rsid w:val="00D56BBB"/>
    <w:rsid w:val="00D56DE0"/>
    <w:rsid w:val="00D60B39"/>
    <w:rsid w:val="00D61322"/>
    <w:rsid w:val="00D6547A"/>
    <w:rsid w:val="00D65CFB"/>
    <w:rsid w:val="00D66354"/>
    <w:rsid w:val="00D70581"/>
    <w:rsid w:val="00D7060D"/>
    <w:rsid w:val="00D72613"/>
    <w:rsid w:val="00D733F9"/>
    <w:rsid w:val="00D757BE"/>
    <w:rsid w:val="00D75AB4"/>
    <w:rsid w:val="00D7626E"/>
    <w:rsid w:val="00D7737A"/>
    <w:rsid w:val="00D83A6B"/>
    <w:rsid w:val="00D83BCD"/>
    <w:rsid w:val="00D85175"/>
    <w:rsid w:val="00D86A4F"/>
    <w:rsid w:val="00D87B4D"/>
    <w:rsid w:val="00D9058F"/>
    <w:rsid w:val="00D90B39"/>
    <w:rsid w:val="00D947BB"/>
    <w:rsid w:val="00DA0417"/>
    <w:rsid w:val="00DA19A0"/>
    <w:rsid w:val="00DA47BE"/>
    <w:rsid w:val="00DA5125"/>
    <w:rsid w:val="00DA5B65"/>
    <w:rsid w:val="00DA6608"/>
    <w:rsid w:val="00DB0084"/>
    <w:rsid w:val="00DB4BC8"/>
    <w:rsid w:val="00DB4F38"/>
    <w:rsid w:val="00DB64CE"/>
    <w:rsid w:val="00DB67C9"/>
    <w:rsid w:val="00DB7160"/>
    <w:rsid w:val="00DB744B"/>
    <w:rsid w:val="00DB7714"/>
    <w:rsid w:val="00DC1B81"/>
    <w:rsid w:val="00DC39B0"/>
    <w:rsid w:val="00DC62AE"/>
    <w:rsid w:val="00DC79E0"/>
    <w:rsid w:val="00DD59D6"/>
    <w:rsid w:val="00DD5C4F"/>
    <w:rsid w:val="00DD5CD3"/>
    <w:rsid w:val="00DD7238"/>
    <w:rsid w:val="00DE3FCB"/>
    <w:rsid w:val="00DE4949"/>
    <w:rsid w:val="00DE5BFC"/>
    <w:rsid w:val="00DE7D3B"/>
    <w:rsid w:val="00DF4A04"/>
    <w:rsid w:val="00DF4B7E"/>
    <w:rsid w:val="00DF5D4B"/>
    <w:rsid w:val="00DF631E"/>
    <w:rsid w:val="00DF6423"/>
    <w:rsid w:val="00DF6810"/>
    <w:rsid w:val="00DF791F"/>
    <w:rsid w:val="00E02029"/>
    <w:rsid w:val="00E0233B"/>
    <w:rsid w:val="00E02B51"/>
    <w:rsid w:val="00E054AF"/>
    <w:rsid w:val="00E05AAA"/>
    <w:rsid w:val="00E05C63"/>
    <w:rsid w:val="00E07AB1"/>
    <w:rsid w:val="00E07BD9"/>
    <w:rsid w:val="00E10452"/>
    <w:rsid w:val="00E10557"/>
    <w:rsid w:val="00E10720"/>
    <w:rsid w:val="00E1137F"/>
    <w:rsid w:val="00E1205A"/>
    <w:rsid w:val="00E121CE"/>
    <w:rsid w:val="00E13BBB"/>
    <w:rsid w:val="00E140F9"/>
    <w:rsid w:val="00E1442C"/>
    <w:rsid w:val="00E15AFA"/>
    <w:rsid w:val="00E15C60"/>
    <w:rsid w:val="00E21848"/>
    <w:rsid w:val="00E25290"/>
    <w:rsid w:val="00E26112"/>
    <w:rsid w:val="00E3060F"/>
    <w:rsid w:val="00E30947"/>
    <w:rsid w:val="00E30E29"/>
    <w:rsid w:val="00E31850"/>
    <w:rsid w:val="00E33495"/>
    <w:rsid w:val="00E335D4"/>
    <w:rsid w:val="00E34F50"/>
    <w:rsid w:val="00E35160"/>
    <w:rsid w:val="00E44CCE"/>
    <w:rsid w:val="00E454E1"/>
    <w:rsid w:val="00E47E4A"/>
    <w:rsid w:val="00E5126A"/>
    <w:rsid w:val="00E528FC"/>
    <w:rsid w:val="00E52E38"/>
    <w:rsid w:val="00E53671"/>
    <w:rsid w:val="00E536BD"/>
    <w:rsid w:val="00E54732"/>
    <w:rsid w:val="00E55ED8"/>
    <w:rsid w:val="00E574F9"/>
    <w:rsid w:val="00E62872"/>
    <w:rsid w:val="00E62E19"/>
    <w:rsid w:val="00E6525B"/>
    <w:rsid w:val="00E660AE"/>
    <w:rsid w:val="00E66E80"/>
    <w:rsid w:val="00E729FF"/>
    <w:rsid w:val="00E77488"/>
    <w:rsid w:val="00E77A24"/>
    <w:rsid w:val="00E80574"/>
    <w:rsid w:val="00E817B4"/>
    <w:rsid w:val="00E81D05"/>
    <w:rsid w:val="00E82B57"/>
    <w:rsid w:val="00E82E52"/>
    <w:rsid w:val="00E855DC"/>
    <w:rsid w:val="00E863E2"/>
    <w:rsid w:val="00E902FD"/>
    <w:rsid w:val="00E91D70"/>
    <w:rsid w:val="00E93AE6"/>
    <w:rsid w:val="00E957BB"/>
    <w:rsid w:val="00E95AC4"/>
    <w:rsid w:val="00E9718B"/>
    <w:rsid w:val="00E97AA2"/>
    <w:rsid w:val="00E97E14"/>
    <w:rsid w:val="00EA0C9B"/>
    <w:rsid w:val="00EA0DCF"/>
    <w:rsid w:val="00EA105F"/>
    <w:rsid w:val="00EA1B1F"/>
    <w:rsid w:val="00EA1B96"/>
    <w:rsid w:val="00EA21E4"/>
    <w:rsid w:val="00EA38F0"/>
    <w:rsid w:val="00EA5CA4"/>
    <w:rsid w:val="00EA5D24"/>
    <w:rsid w:val="00EB2580"/>
    <w:rsid w:val="00EB63E7"/>
    <w:rsid w:val="00EB64A5"/>
    <w:rsid w:val="00EB79FE"/>
    <w:rsid w:val="00EC2300"/>
    <w:rsid w:val="00EC2755"/>
    <w:rsid w:val="00EC3753"/>
    <w:rsid w:val="00EC3C6F"/>
    <w:rsid w:val="00EC4014"/>
    <w:rsid w:val="00ED1733"/>
    <w:rsid w:val="00ED24C9"/>
    <w:rsid w:val="00ED58BB"/>
    <w:rsid w:val="00EE0EC5"/>
    <w:rsid w:val="00EE1981"/>
    <w:rsid w:val="00EE4DCC"/>
    <w:rsid w:val="00EE5375"/>
    <w:rsid w:val="00EE6213"/>
    <w:rsid w:val="00EE6679"/>
    <w:rsid w:val="00EE68F7"/>
    <w:rsid w:val="00EE6F40"/>
    <w:rsid w:val="00EF10AE"/>
    <w:rsid w:val="00EF3E33"/>
    <w:rsid w:val="00EF4A09"/>
    <w:rsid w:val="00EF5ED5"/>
    <w:rsid w:val="00F012E4"/>
    <w:rsid w:val="00F02ECA"/>
    <w:rsid w:val="00F0470E"/>
    <w:rsid w:val="00F04C30"/>
    <w:rsid w:val="00F05E2B"/>
    <w:rsid w:val="00F07DAF"/>
    <w:rsid w:val="00F106C1"/>
    <w:rsid w:val="00F110D7"/>
    <w:rsid w:val="00F1366C"/>
    <w:rsid w:val="00F148FC"/>
    <w:rsid w:val="00F223B1"/>
    <w:rsid w:val="00F24920"/>
    <w:rsid w:val="00F25676"/>
    <w:rsid w:val="00F260CA"/>
    <w:rsid w:val="00F30AE2"/>
    <w:rsid w:val="00F33DFA"/>
    <w:rsid w:val="00F33E40"/>
    <w:rsid w:val="00F34384"/>
    <w:rsid w:val="00F407FA"/>
    <w:rsid w:val="00F4141E"/>
    <w:rsid w:val="00F435E7"/>
    <w:rsid w:val="00F43700"/>
    <w:rsid w:val="00F5171F"/>
    <w:rsid w:val="00F53ECE"/>
    <w:rsid w:val="00F54C97"/>
    <w:rsid w:val="00F5525E"/>
    <w:rsid w:val="00F57EDF"/>
    <w:rsid w:val="00F603C3"/>
    <w:rsid w:val="00F60CD4"/>
    <w:rsid w:val="00F631B3"/>
    <w:rsid w:val="00F648C8"/>
    <w:rsid w:val="00F64CD6"/>
    <w:rsid w:val="00F659AD"/>
    <w:rsid w:val="00F65AEA"/>
    <w:rsid w:val="00F67BE9"/>
    <w:rsid w:val="00F67E01"/>
    <w:rsid w:val="00F7404A"/>
    <w:rsid w:val="00F745F0"/>
    <w:rsid w:val="00F77D3C"/>
    <w:rsid w:val="00F8084C"/>
    <w:rsid w:val="00F81B46"/>
    <w:rsid w:val="00F83E64"/>
    <w:rsid w:val="00F849CD"/>
    <w:rsid w:val="00F85231"/>
    <w:rsid w:val="00F86F92"/>
    <w:rsid w:val="00F90E86"/>
    <w:rsid w:val="00F93F26"/>
    <w:rsid w:val="00FA1796"/>
    <w:rsid w:val="00FA1848"/>
    <w:rsid w:val="00FA2306"/>
    <w:rsid w:val="00FA4A64"/>
    <w:rsid w:val="00FA4D89"/>
    <w:rsid w:val="00FA658E"/>
    <w:rsid w:val="00FB30C5"/>
    <w:rsid w:val="00FB48DD"/>
    <w:rsid w:val="00FB764A"/>
    <w:rsid w:val="00FC0E95"/>
    <w:rsid w:val="00FC502C"/>
    <w:rsid w:val="00FC6F34"/>
    <w:rsid w:val="00FC7A87"/>
    <w:rsid w:val="00FD01AF"/>
    <w:rsid w:val="00FD20B2"/>
    <w:rsid w:val="00FD2394"/>
    <w:rsid w:val="00FD30E9"/>
    <w:rsid w:val="00FD3260"/>
    <w:rsid w:val="00FD326B"/>
    <w:rsid w:val="00FD36BD"/>
    <w:rsid w:val="00FD66E1"/>
    <w:rsid w:val="00FD77F1"/>
    <w:rsid w:val="00FE2EE3"/>
    <w:rsid w:val="00FE2F03"/>
    <w:rsid w:val="00FF2922"/>
    <w:rsid w:val="00FF67B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57558B02"/>
  <w15:chartTrackingRefBased/>
  <w15:docId w15:val="{5D95737D-C46A-4855-BC5B-F0ED7594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Hyperlink" w:uiPriority="99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319DD"/>
    <w:rPr>
      <w:rFonts w:ascii="Calibri" w:hAnsi="Calibri"/>
      <w:sz w:val="24"/>
    </w:rPr>
  </w:style>
  <w:style w:type="paragraph" w:styleId="berschrift1">
    <w:name w:val="heading 1"/>
    <w:basedOn w:val="Standard"/>
    <w:link w:val="berschrift1Zchn"/>
    <w:qFormat/>
    <w:rsid w:val="00400EF6"/>
    <w:pPr>
      <w:numPr>
        <w:numId w:val="5"/>
      </w:numPr>
      <w:spacing w:before="120" w:after="120"/>
      <w:outlineLvl w:val="0"/>
    </w:pPr>
    <w:rPr>
      <w:b/>
      <w:sz w:val="32"/>
    </w:rPr>
  </w:style>
  <w:style w:type="paragraph" w:styleId="berschrift2">
    <w:name w:val="heading 2"/>
    <w:basedOn w:val="berschrift1"/>
    <w:qFormat/>
    <w:rsid w:val="00400EF6"/>
    <w:pPr>
      <w:numPr>
        <w:ilvl w:val="1"/>
      </w:numPr>
      <w:spacing w:before="0"/>
      <w:outlineLvl w:val="1"/>
    </w:pPr>
    <w:rPr>
      <w:sz w:val="28"/>
    </w:rPr>
  </w:style>
  <w:style w:type="paragraph" w:styleId="berschrift3">
    <w:name w:val="heading 3"/>
    <w:basedOn w:val="berschrift1"/>
    <w:qFormat/>
    <w:rsid w:val="00361133"/>
    <w:pPr>
      <w:numPr>
        <w:ilvl w:val="2"/>
      </w:numPr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rsid w:val="005E2201"/>
    <w:pPr>
      <w:keepNext/>
      <w:numPr>
        <w:ilvl w:val="3"/>
        <w:numId w:val="5"/>
      </w:numPr>
      <w:outlineLvl w:val="3"/>
    </w:pPr>
  </w:style>
  <w:style w:type="paragraph" w:styleId="berschrift5">
    <w:name w:val="heading 5"/>
    <w:basedOn w:val="Standard"/>
    <w:next w:val="Standard"/>
    <w:qFormat/>
    <w:rsid w:val="005E2201"/>
    <w:pPr>
      <w:numPr>
        <w:ilvl w:val="4"/>
        <w:numId w:val="5"/>
      </w:numPr>
      <w:outlineLvl w:val="4"/>
    </w:pPr>
  </w:style>
  <w:style w:type="paragraph" w:styleId="berschrift6">
    <w:name w:val="heading 6"/>
    <w:basedOn w:val="Standard"/>
    <w:next w:val="Standard"/>
    <w:qFormat/>
    <w:rsid w:val="005E2201"/>
    <w:pPr>
      <w:numPr>
        <w:ilvl w:val="5"/>
        <w:numId w:val="5"/>
      </w:numPr>
      <w:outlineLvl w:val="5"/>
    </w:pPr>
  </w:style>
  <w:style w:type="paragraph" w:styleId="berschrift7">
    <w:name w:val="heading 7"/>
    <w:basedOn w:val="Standard"/>
    <w:next w:val="Standard"/>
    <w:qFormat/>
    <w:rsid w:val="005E2201"/>
    <w:pPr>
      <w:numPr>
        <w:ilvl w:val="6"/>
        <w:numId w:val="5"/>
      </w:numPr>
      <w:outlineLvl w:val="6"/>
    </w:pPr>
  </w:style>
  <w:style w:type="paragraph" w:styleId="berschrift8">
    <w:name w:val="heading 8"/>
    <w:basedOn w:val="Standard"/>
    <w:next w:val="Standard"/>
    <w:qFormat/>
    <w:rsid w:val="005E2201"/>
    <w:pPr>
      <w:numPr>
        <w:ilvl w:val="7"/>
        <w:numId w:val="5"/>
      </w:numPr>
      <w:outlineLvl w:val="7"/>
    </w:pPr>
  </w:style>
  <w:style w:type="paragraph" w:styleId="berschrift9">
    <w:name w:val="heading 9"/>
    <w:basedOn w:val="Standard"/>
    <w:next w:val="Standard"/>
    <w:qFormat/>
    <w:rsid w:val="005E2201"/>
    <w:pPr>
      <w:numPr>
        <w:ilvl w:val="8"/>
        <w:numId w:val="5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">
    <w:name w:val="Bullet"/>
    <w:basedOn w:val="Standard"/>
    <w:uiPriority w:val="99"/>
    <w:qFormat/>
    <w:rsid w:val="005E2201"/>
    <w:pPr>
      <w:numPr>
        <w:numId w:val="1"/>
      </w:numPr>
    </w:pPr>
  </w:style>
  <w:style w:type="paragraph" w:customStyle="1" w:styleId="Einrck">
    <w:name w:val="Einrück"/>
    <w:basedOn w:val="Standard"/>
    <w:uiPriority w:val="1"/>
    <w:qFormat/>
    <w:rsid w:val="005E2201"/>
    <w:pPr>
      <w:ind w:left="624"/>
    </w:pPr>
  </w:style>
  <w:style w:type="paragraph" w:styleId="Fuzeile">
    <w:name w:val="footer"/>
    <w:basedOn w:val="Standard"/>
    <w:link w:val="FuzeileZchn"/>
    <w:uiPriority w:val="99"/>
    <w:rsid w:val="005E2201"/>
    <w:pPr>
      <w:tabs>
        <w:tab w:val="center" w:pos="4536"/>
        <w:tab w:val="right" w:pos="9072"/>
      </w:tabs>
    </w:pPr>
    <w:rPr>
      <w:sz w:val="14"/>
    </w:rPr>
  </w:style>
  <w:style w:type="paragraph" w:styleId="Kopfzeile">
    <w:name w:val="header"/>
    <w:basedOn w:val="Standard"/>
    <w:rsid w:val="005E220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E2201"/>
    <w:rPr>
      <w:rFonts w:ascii="Times New Roman" w:hAnsi="Times New Roman"/>
    </w:rPr>
  </w:style>
  <w:style w:type="character" w:styleId="Zeilennummer">
    <w:name w:val="line number"/>
    <w:basedOn w:val="Absatz-Standardschriftart"/>
    <w:rsid w:val="005E2201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02A40"/>
    <w:pPr>
      <w:keepNext/>
      <w:keepLines/>
      <w:numPr>
        <w:numId w:val="0"/>
      </w:numPr>
      <w:spacing w:line="259" w:lineRule="auto"/>
      <w:jc w:val="center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</w:rPr>
  </w:style>
  <w:style w:type="paragraph" w:styleId="Verzeichnis1">
    <w:name w:val="toc 1"/>
    <w:basedOn w:val="Standard"/>
    <w:next w:val="Standard"/>
    <w:autoRedefine/>
    <w:uiPriority w:val="39"/>
    <w:rsid w:val="00202A40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202A40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rsid w:val="00AF29E7"/>
    <w:pPr>
      <w:ind w:left="720"/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295EB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295EBE"/>
    <w:pPr>
      <w:spacing w:after="100"/>
      <w:ind w:left="480"/>
    </w:pPr>
  </w:style>
  <w:style w:type="character" w:customStyle="1" w:styleId="FuzeileZchn">
    <w:name w:val="Fußzeile Zchn"/>
    <w:basedOn w:val="Absatz-Standardschriftart"/>
    <w:link w:val="Fuzeile"/>
    <w:uiPriority w:val="99"/>
    <w:rsid w:val="0093427D"/>
    <w:rPr>
      <w:sz w:val="14"/>
    </w:rPr>
  </w:style>
  <w:style w:type="character" w:styleId="Hervorhebung">
    <w:name w:val="Emphasis"/>
    <w:basedOn w:val="Absatz-Standardschriftart"/>
    <w:uiPriority w:val="20"/>
    <w:qFormat/>
    <w:rsid w:val="00633DCD"/>
    <w:rPr>
      <w:i/>
      <w:iCs/>
    </w:rPr>
  </w:style>
  <w:style w:type="character" w:customStyle="1" w:styleId="jnenbez">
    <w:name w:val="jnenbez"/>
    <w:basedOn w:val="Absatz-Standardschriftart"/>
    <w:rsid w:val="00D65CFB"/>
  </w:style>
  <w:style w:type="character" w:customStyle="1" w:styleId="jnentitel">
    <w:name w:val="jnentitel"/>
    <w:basedOn w:val="Absatz-Standardschriftart"/>
    <w:rsid w:val="00D65CFB"/>
  </w:style>
  <w:style w:type="paragraph" w:styleId="Textkrper">
    <w:name w:val="Body Text"/>
    <w:basedOn w:val="Standard"/>
    <w:link w:val="TextkrperZchn"/>
    <w:rsid w:val="00E82B57"/>
    <w:pPr>
      <w:spacing w:after="120"/>
    </w:pPr>
    <w:rPr>
      <w:rFonts w:ascii="Times New Roman" w:hAnsi="Times New Roman"/>
    </w:rPr>
  </w:style>
  <w:style w:type="character" w:customStyle="1" w:styleId="TextkrperZchn">
    <w:name w:val="Textkörper Zchn"/>
    <w:basedOn w:val="Absatz-Standardschriftart"/>
    <w:link w:val="Textkrper"/>
    <w:rsid w:val="00E82B57"/>
    <w:rPr>
      <w:sz w:val="24"/>
    </w:rPr>
  </w:style>
  <w:style w:type="paragraph" w:styleId="Sprechblasentext">
    <w:name w:val="Balloon Text"/>
    <w:basedOn w:val="Standard"/>
    <w:link w:val="SprechblasentextZchn"/>
    <w:rsid w:val="00060C7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060C7C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4E310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E310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E310A"/>
    <w:rPr>
      <w:rFonts w:ascii="Calibri" w:hAnsi="Calibri"/>
    </w:rPr>
  </w:style>
  <w:style w:type="paragraph" w:styleId="Kommentarthema">
    <w:name w:val="annotation subject"/>
    <w:basedOn w:val="Kommentartext"/>
    <w:next w:val="Kommentartext"/>
    <w:link w:val="KommentarthemaZchn"/>
    <w:rsid w:val="004E31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E310A"/>
    <w:rPr>
      <w:rFonts w:ascii="Calibri" w:hAnsi="Calibri"/>
      <w:b/>
      <w:bCs/>
    </w:rPr>
  </w:style>
  <w:style w:type="character" w:customStyle="1" w:styleId="berschrift1Zchn">
    <w:name w:val="Überschrift 1 Zchn"/>
    <w:basedOn w:val="Absatz-Standardschriftart"/>
    <w:link w:val="berschrift1"/>
    <w:rsid w:val="004319DD"/>
    <w:rPr>
      <w:rFonts w:ascii="Calibri" w:hAnsi="Calibri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3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19427-5BBE-42DB-9E31-D32A8834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2802</Words>
  <Characters>21188</Characters>
  <Application>Microsoft Office Word</Application>
  <DocSecurity>0</DocSecurity>
  <Lines>176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Altaner</dc:creator>
  <cp:keywords/>
  <dc:description/>
  <cp:lastModifiedBy>Sarah Spliethove</cp:lastModifiedBy>
  <cp:revision>11</cp:revision>
  <cp:lastPrinted>2019-12-04T14:42:00Z</cp:lastPrinted>
  <dcterms:created xsi:type="dcterms:W3CDTF">2025-09-22T11:53:00Z</dcterms:created>
  <dcterms:modified xsi:type="dcterms:W3CDTF">2026-04-24T06:55:00Z</dcterms:modified>
</cp:coreProperties>
</file>